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D92" w:rsidRDefault="003F5D92" w:rsidP="003F5D92">
      <w:pPr>
        <w:pStyle w:val="Header"/>
        <w:rPr>
          <w:lang w:val="en-GB"/>
        </w:rPr>
      </w:pPr>
      <w:bookmarkStart w:id="0" w:name="_Toc198546512"/>
      <w:r w:rsidRPr="004977BE">
        <w:rPr>
          <w:lang w:val="en-GB"/>
        </w:rPr>
        <w:t>3GPP TS</w:t>
      </w:r>
      <w:r>
        <w:rPr>
          <w:lang w:val="en-GB"/>
        </w:rPr>
        <w:t>G-RAN WG2 Meeting #10</w:t>
      </w:r>
      <w:r w:rsidR="00AB4E99">
        <w:rPr>
          <w:lang w:val="en-GB"/>
        </w:rPr>
        <w:t>2</w:t>
      </w:r>
      <w:r>
        <w:rPr>
          <w:lang w:val="en-GB"/>
        </w:rPr>
        <w:tab/>
      </w:r>
      <w:r w:rsidR="0085653B">
        <w:rPr>
          <w:rFonts w:cs="Arial"/>
        </w:rPr>
        <w:t>R2-1808734</w:t>
      </w:r>
    </w:p>
    <w:p w:rsidR="003F5D92" w:rsidRPr="004977BE" w:rsidRDefault="00AB4E99" w:rsidP="003F5D92">
      <w:pPr>
        <w:pStyle w:val="Header"/>
        <w:rPr>
          <w:lang w:val="en-GB"/>
        </w:rPr>
      </w:pPr>
      <w:r>
        <w:rPr>
          <w:lang w:val="en-GB"/>
        </w:rPr>
        <w:t>Busan</w:t>
      </w:r>
      <w:r w:rsidR="00D91BEC">
        <w:rPr>
          <w:lang w:val="en-GB"/>
        </w:rPr>
        <w:t xml:space="preserve">, </w:t>
      </w:r>
      <w:r>
        <w:rPr>
          <w:lang w:val="en-GB"/>
        </w:rPr>
        <w:t>Republic of Korea</w:t>
      </w:r>
      <w:r w:rsidR="003F5D92">
        <w:rPr>
          <w:lang w:val="en-GB"/>
        </w:rPr>
        <w:t>,</w:t>
      </w:r>
      <w:r w:rsidR="003F5D92" w:rsidRPr="004977BE">
        <w:rPr>
          <w:lang w:val="en-GB"/>
        </w:rPr>
        <w:t xml:space="preserve"> </w:t>
      </w:r>
      <w:r>
        <w:rPr>
          <w:lang w:val="en-GB"/>
        </w:rPr>
        <w:t>May 21</w:t>
      </w:r>
      <w:r w:rsidRPr="00AB4E99">
        <w:rPr>
          <w:vertAlign w:val="superscript"/>
          <w:lang w:val="en-GB"/>
        </w:rPr>
        <w:t>st</w:t>
      </w:r>
      <w:r>
        <w:rPr>
          <w:lang w:val="en-GB"/>
        </w:rPr>
        <w:t xml:space="preserve"> -</w:t>
      </w:r>
      <w:r w:rsidR="003F5D92" w:rsidRPr="004977BE">
        <w:rPr>
          <w:lang w:val="en-GB"/>
        </w:rPr>
        <w:t xml:space="preserve"> </w:t>
      </w:r>
      <w:r>
        <w:rPr>
          <w:lang w:val="en-GB"/>
        </w:rPr>
        <w:t>25</w:t>
      </w:r>
      <w:r w:rsidRPr="00AB4E99">
        <w:rPr>
          <w:vertAlign w:val="superscript"/>
          <w:lang w:val="en-GB"/>
        </w:rPr>
        <w:t>th</w:t>
      </w:r>
      <w:r>
        <w:rPr>
          <w:lang w:val="en-GB"/>
        </w:rPr>
        <w:t xml:space="preserve"> </w:t>
      </w:r>
      <w:r w:rsidR="003F5D92" w:rsidRPr="004977BE">
        <w:rPr>
          <w:lang w:val="en-GB"/>
        </w:rPr>
        <w:t>201</w:t>
      </w:r>
      <w:r w:rsidR="00635372">
        <w:rPr>
          <w:lang w:val="en-GB"/>
        </w:rPr>
        <w:t>8</w:t>
      </w:r>
    </w:p>
    <w:p w:rsidR="003F5D92" w:rsidRPr="004977BE" w:rsidRDefault="003F5D92" w:rsidP="003F5D92">
      <w:pPr>
        <w:pStyle w:val="Header"/>
        <w:rPr>
          <w:lang w:val="en-GB"/>
        </w:rPr>
      </w:pPr>
    </w:p>
    <w:p w:rsidR="003F5D92" w:rsidRDefault="003F5D92" w:rsidP="003F5D92">
      <w:pPr>
        <w:pStyle w:val="ContributionHeader"/>
        <w:tabs>
          <w:tab w:val="left" w:pos="1276"/>
        </w:tabs>
        <w:rPr>
          <w:rFonts w:eastAsia="PMingLiU"/>
          <w:lang w:val="en-US" w:eastAsia="zh-TW"/>
        </w:rPr>
      </w:pPr>
      <w:r>
        <w:rPr>
          <w:lang w:val="en-US"/>
        </w:rPr>
        <w:t>Agenda Item:</w:t>
      </w:r>
      <w:r>
        <w:rPr>
          <w:lang w:val="en-US"/>
        </w:rPr>
        <w:tab/>
      </w:r>
      <w:r w:rsidRPr="00F30F18">
        <w:rPr>
          <w:rFonts w:eastAsia="PMingLiU"/>
          <w:lang w:val="en-US" w:eastAsia="zh-TW"/>
        </w:rPr>
        <w:t>1</w:t>
      </w:r>
      <w:r w:rsidR="00635372">
        <w:rPr>
          <w:rFonts w:eastAsia="PMingLiU"/>
          <w:lang w:val="en-US" w:eastAsia="zh-TW"/>
        </w:rPr>
        <w:t>2</w:t>
      </w:r>
      <w:r w:rsidRPr="00F30F18">
        <w:rPr>
          <w:rFonts w:eastAsia="PMingLiU"/>
          <w:lang w:val="en-US" w:eastAsia="zh-TW"/>
        </w:rPr>
        <w:t>.1.4</w:t>
      </w:r>
    </w:p>
    <w:p w:rsidR="003F5D92" w:rsidRDefault="003F5D92" w:rsidP="003F5D92">
      <w:pPr>
        <w:pStyle w:val="ContributionHeader"/>
        <w:tabs>
          <w:tab w:val="left" w:pos="1276"/>
        </w:tabs>
        <w:rPr>
          <w:rFonts w:eastAsia="PMingLiU"/>
          <w:lang w:eastAsia="zh-TW"/>
        </w:rPr>
      </w:pPr>
      <w:r>
        <w:t xml:space="preserve">Source: </w:t>
      </w:r>
      <w:r>
        <w:tab/>
      </w:r>
      <w:r>
        <w:rPr>
          <w:rFonts w:eastAsia="Malgun Gothic"/>
          <w:lang w:eastAsia="ko-KR"/>
        </w:rPr>
        <w:tab/>
      </w:r>
      <w:r w:rsidR="00C9726A">
        <w:rPr>
          <w:rFonts w:eastAsia="Malgun Gothic"/>
          <w:lang w:eastAsia="ko-KR"/>
        </w:rPr>
        <w:t>Session chair (</w:t>
      </w:r>
      <w:r>
        <w:rPr>
          <w:rFonts w:eastAsia="Malgun Gothic"/>
          <w:lang w:eastAsia="ko-KR"/>
        </w:rPr>
        <w:t>Ericsson</w:t>
      </w:r>
      <w:r w:rsidR="00AB4E99">
        <w:rPr>
          <w:rFonts w:eastAsia="Malgun Gothic"/>
          <w:lang w:eastAsia="ko-KR"/>
        </w:rPr>
        <w:t>)</w:t>
      </w:r>
    </w:p>
    <w:p w:rsidR="003F5D92" w:rsidRDefault="003F5D92" w:rsidP="003F5D92">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t>Report from Rel-15 MTC session</w:t>
      </w:r>
    </w:p>
    <w:p w:rsidR="003F5D92" w:rsidRDefault="003F5D92" w:rsidP="003F5D92">
      <w:pPr>
        <w:pStyle w:val="ContributionHeader"/>
        <w:tabs>
          <w:tab w:val="left" w:pos="1276"/>
        </w:tabs>
      </w:pPr>
      <w:r>
        <w:t>Document for:</w:t>
      </w:r>
      <w:r>
        <w:tab/>
        <w:t>Approval</w:t>
      </w:r>
    </w:p>
    <w:p w:rsidR="003F5D92" w:rsidRDefault="003F5D92" w:rsidP="003F5D92">
      <w:pPr>
        <w:pBdr>
          <w:bottom w:val="single" w:sz="4" w:space="1" w:color="auto"/>
        </w:pBdr>
        <w:tabs>
          <w:tab w:val="left" w:pos="1276"/>
        </w:tabs>
      </w:pPr>
    </w:p>
    <w:p w:rsidR="003F5D92" w:rsidRDefault="003F5D92" w:rsidP="003F5D92">
      <w:pPr>
        <w:rPr>
          <w:rFonts w:eastAsia="PMingLiU"/>
          <w:b/>
          <w:i/>
          <w:lang w:eastAsia="zh-TW"/>
        </w:rPr>
      </w:pPr>
    </w:p>
    <w:p w:rsidR="003D4330" w:rsidRPr="00731C2C" w:rsidRDefault="003D4330" w:rsidP="003D4330">
      <w:pPr>
        <w:pStyle w:val="Heading1"/>
      </w:pPr>
      <w:r w:rsidRPr="00731C2C">
        <w:t>7</w:t>
      </w:r>
      <w:r w:rsidRPr="00731C2C">
        <w:tab/>
        <w:t>LTE: Rel-13</w:t>
      </w:r>
    </w:p>
    <w:p w:rsidR="003D4330" w:rsidRPr="00731C2C" w:rsidRDefault="003D4330" w:rsidP="003D4330">
      <w:pPr>
        <w:pStyle w:val="Heading2"/>
      </w:pPr>
      <w:r w:rsidRPr="00731C2C">
        <w:t>7.1</w:t>
      </w:r>
      <w:r w:rsidRPr="00731C2C">
        <w:tab/>
        <w:t>WI: Further LTE Physical Layer Enhancements for MTC</w:t>
      </w:r>
    </w:p>
    <w:p w:rsidR="003D4330" w:rsidRPr="00731C2C" w:rsidRDefault="003D4330" w:rsidP="003D4330">
      <w:pPr>
        <w:pStyle w:val="Comments"/>
        <w:rPr>
          <w:noProof w:val="0"/>
        </w:rPr>
      </w:pPr>
      <w:r w:rsidRPr="00731C2C">
        <w:rPr>
          <w:noProof w:val="0"/>
        </w:rPr>
        <w:t xml:space="preserve">(LTE_MTCe2_L1-Core, leading WG: RAN1, REL-13; started: Sep. 14, closed: Mar. 16, WID: </w:t>
      </w:r>
      <w:hyperlink r:id="rId7" w:tooltip="C:Data3GPPExtractsRP-150492.doc" w:history="1">
        <w:r w:rsidRPr="004F6ED2">
          <w:rPr>
            <w:rStyle w:val="Hyperlink"/>
            <w:noProof w:val="0"/>
          </w:rPr>
          <w:t>RP-150492</w:t>
        </w:r>
      </w:hyperlink>
      <w:r w:rsidRPr="00731C2C">
        <w:rPr>
          <w:noProof w:val="0"/>
        </w:rPr>
        <w:t>)</w:t>
      </w:r>
    </w:p>
    <w:p w:rsidR="003D4330" w:rsidRPr="00731C2C" w:rsidRDefault="003D4330" w:rsidP="003D4330">
      <w:pPr>
        <w:pStyle w:val="Comments-red"/>
      </w:pPr>
      <w:r w:rsidRPr="00731C2C">
        <w:t>Documents in this agenda item will be handled in a break out session</w:t>
      </w:r>
    </w:p>
    <w:p w:rsidR="003D4330" w:rsidRPr="00731C2C" w:rsidRDefault="003D4330" w:rsidP="003D4330">
      <w:pPr>
        <w:pStyle w:val="Heading3"/>
      </w:pPr>
      <w:bookmarkStart w:id="1" w:name="_7.5_WI:_ProSe"/>
      <w:bookmarkStart w:id="2" w:name="_7.6_WI:_LTE-WLAN"/>
      <w:bookmarkStart w:id="3" w:name="_7.11_SI:_Study"/>
      <w:bookmarkEnd w:id="1"/>
      <w:bookmarkEnd w:id="2"/>
      <w:bookmarkEnd w:id="3"/>
      <w:r w:rsidRPr="00731C2C">
        <w:t>7.1.1</w:t>
      </w:r>
      <w:r w:rsidRPr="00731C2C">
        <w:tab/>
        <w:t>Agreed in principle CRs</w:t>
      </w:r>
    </w:p>
    <w:p w:rsidR="003D4330" w:rsidRPr="00731C2C" w:rsidRDefault="003D4330" w:rsidP="003D4330">
      <w:pPr>
        <w:pStyle w:val="Heading3"/>
      </w:pPr>
      <w:r w:rsidRPr="00731C2C">
        <w:t>7.1.2</w:t>
      </w:r>
      <w:r w:rsidRPr="00731C2C">
        <w:tab/>
        <w:t>Other</w:t>
      </w:r>
    </w:p>
    <w:p w:rsidR="00ED7C14" w:rsidRDefault="00EC3B8B" w:rsidP="00ED7C14">
      <w:pPr>
        <w:pStyle w:val="Doc-title"/>
        <w:rPr>
          <w:rStyle w:val="Hyperlink"/>
        </w:rPr>
      </w:pPr>
      <w:hyperlink r:id="rId8" w:history="1">
        <w:r w:rsidR="00ED7C14">
          <w:rPr>
            <w:rStyle w:val="Hyperlink"/>
          </w:rPr>
          <w:t>R2-1808538</w:t>
        </w:r>
      </w:hyperlink>
      <w:r w:rsidR="00ED7C14">
        <w:tab/>
        <w:t>Clarification on DRX timer counting</w:t>
      </w:r>
      <w:r w:rsidR="00ED7C14">
        <w:tab/>
        <w:t>NTT DOCOMO INC.</w:t>
      </w:r>
      <w:r w:rsidR="00ED7C14">
        <w:tab/>
        <w:t>CR</w:t>
      </w:r>
      <w:r w:rsidR="00ED7C14">
        <w:tab/>
        <w:t>Rel-14</w:t>
      </w:r>
      <w:r w:rsidR="00ED7C14">
        <w:tab/>
        <w:t>36.321</w:t>
      </w:r>
      <w:r w:rsidR="00ED7C14">
        <w:tab/>
        <w:t>14.6.0</w:t>
      </w:r>
      <w:r w:rsidR="00ED7C14">
        <w:tab/>
        <w:t>1296</w:t>
      </w:r>
      <w:r w:rsidR="00ED7C14">
        <w:tab/>
        <w:t>-</w:t>
      </w:r>
      <w:r w:rsidR="00ED7C14">
        <w:tab/>
        <w:t>F</w:t>
      </w:r>
      <w:r w:rsidR="00ED7C14">
        <w:tab/>
        <w:t>LTE_MTCe2_L1-Core</w:t>
      </w:r>
      <w:r w:rsidR="00ED7C14">
        <w:tab/>
      </w:r>
      <w:hyperlink r:id="rId9" w:history="1">
        <w:r w:rsidR="00ED7C14">
          <w:rPr>
            <w:rStyle w:val="Hyperlink"/>
          </w:rPr>
          <w:t>R2-1806282</w:t>
        </w:r>
      </w:hyperlink>
    </w:p>
    <w:p w:rsidR="00AE43C1" w:rsidRDefault="00AE43C1" w:rsidP="00AE43C1">
      <w:pPr>
        <w:pStyle w:val="Doc-text2"/>
      </w:pPr>
    </w:p>
    <w:p w:rsidR="00AE43C1" w:rsidRPr="004F14AE" w:rsidRDefault="00AE43C1" w:rsidP="00200651">
      <w:pPr>
        <w:pStyle w:val="BodyText"/>
        <w:ind w:left="1259"/>
      </w:pPr>
      <w:r>
        <w:t xml:space="preserve">- </w:t>
      </w:r>
      <w:r w:rsidRPr="004F14AE">
        <w:t>DoCoMo explains that this was agreed in principle in the last meeting, but corrections were needed.</w:t>
      </w:r>
    </w:p>
    <w:p w:rsidR="00AE43C1" w:rsidRPr="004F14AE" w:rsidRDefault="00AE43C1" w:rsidP="00200651">
      <w:pPr>
        <w:pStyle w:val="BodyText"/>
        <w:ind w:left="1259"/>
      </w:pPr>
      <w:r w:rsidRPr="004F14AE">
        <w:t>- QC wonders if it is appropriate to use “unless specified otherwise”</w:t>
      </w:r>
      <w:r w:rsidR="00E4715E" w:rsidRPr="004F14AE">
        <w:t xml:space="preserve"> since nothing else has been specified as a result of this discussion.</w:t>
      </w:r>
    </w:p>
    <w:p w:rsidR="00134E56" w:rsidRPr="004F14AE" w:rsidRDefault="00134E56" w:rsidP="00200651">
      <w:pPr>
        <w:pStyle w:val="BodyText"/>
        <w:ind w:left="1259"/>
      </w:pPr>
      <w:r w:rsidRPr="004F14AE">
        <w:t>- Ericsson states that there should not be a reference to a Tdoc for the impact analysis in the cover page.</w:t>
      </w:r>
    </w:p>
    <w:p w:rsidR="00134E56" w:rsidRDefault="00134E56" w:rsidP="00200651">
      <w:pPr>
        <w:pStyle w:val="BodyText"/>
        <w:ind w:left="1259"/>
      </w:pPr>
      <w:r w:rsidRPr="004F14AE">
        <w:t>- Ericsson wonders if we should use “shall” instead of “is required to”. QC and DoCoMo thinks it is not needed. Intel and Blackberry agree with QC and DoCoMo. LG agrees with Ericsson.</w:t>
      </w:r>
    </w:p>
    <w:p w:rsidR="00134E56" w:rsidRDefault="00134E56" w:rsidP="00AE43C1">
      <w:pPr>
        <w:pStyle w:val="Doc-text2"/>
      </w:pPr>
    </w:p>
    <w:p w:rsidR="00134E56" w:rsidRPr="00392656" w:rsidRDefault="00134E56" w:rsidP="00AE43C1">
      <w:pPr>
        <w:pStyle w:val="Doc-text2"/>
        <w:rPr>
          <w:b/>
        </w:rPr>
      </w:pPr>
      <w:r w:rsidRPr="00392656">
        <w:rPr>
          <w:b/>
        </w:rPr>
        <w:t xml:space="preserve">=&gt; The CR is revised in R2-1808856 </w:t>
      </w:r>
      <w:r w:rsidR="00F72A62" w:rsidRPr="00392656">
        <w:rPr>
          <w:b/>
        </w:rPr>
        <w:t xml:space="preserve">and agreed unseen </w:t>
      </w:r>
      <w:r w:rsidRPr="00392656">
        <w:rPr>
          <w:b/>
        </w:rPr>
        <w:t>with the following changes:</w:t>
      </w:r>
    </w:p>
    <w:p w:rsidR="00134E56" w:rsidRPr="00392656" w:rsidRDefault="00134E56" w:rsidP="00392656">
      <w:pPr>
        <w:pStyle w:val="Doc-text2"/>
        <w:ind w:left="1803"/>
        <w:rPr>
          <w:b/>
        </w:rPr>
      </w:pPr>
      <w:r w:rsidRPr="00392656">
        <w:rPr>
          <w:b/>
        </w:rPr>
        <w:t>- Add “</w:t>
      </w:r>
      <w:r w:rsidRPr="00392656">
        <w:rPr>
          <w:b/>
          <w:noProof/>
          <w:lang w:eastAsia="ja-JP"/>
        </w:rPr>
        <w:t>in this subclause</w:t>
      </w:r>
      <w:r w:rsidRPr="00392656">
        <w:rPr>
          <w:b/>
        </w:rPr>
        <w:t>” to “</w:t>
      </w:r>
      <w:r w:rsidRPr="00392656">
        <w:rPr>
          <w:rFonts w:hint="eastAsia"/>
          <w:b/>
          <w:noProof/>
          <w:lang w:eastAsia="ja-JP"/>
        </w:rPr>
        <w:t>unless specified otherwise</w:t>
      </w:r>
      <w:r w:rsidRPr="00392656">
        <w:rPr>
          <w:b/>
        </w:rPr>
        <w:t>”</w:t>
      </w:r>
      <w:r w:rsidR="00E96F53" w:rsidRPr="00392656">
        <w:rPr>
          <w:b/>
        </w:rPr>
        <w:t xml:space="preserve"> in all occasions.</w:t>
      </w:r>
    </w:p>
    <w:p w:rsidR="00134E56" w:rsidRPr="00392656" w:rsidRDefault="00134E56" w:rsidP="00392656">
      <w:pPr>
        <w:pStyle w:val="Doc-text2"/>
        <w:ind w:left="1519" w:hanging="79"/>
        <w:rPr>
          <w:b/>
        </w:rPr>
      </w:pPr>
      <w:r w:rsidRPr="00392656">
        <w:rPr>
          <w:b/>
        </w:rPr>
        <w:t>- Update the cover</w:t>
      </w:r>
      <w:r w:rsidR="00E96F53" w:rsidRPr="00392656">
        <w:rPr>
          <w:b/>
        </w:rPr>
        <w:t xml:space="preserve"> </w:t>
      </w:r>
      <w:r w:rsidRPr="00392656">
        <w:rPr>
          <w:b/>
        </w:rPr>
        <w:t>page based on the comments and add a description in the impact analysis without refer</w:t>
      </w:r>
      <w:r w:rsidR="00E96F53" w:rsidRPr="00392656">
        <w:rPr>
          <w:b/>
        </w:rPr>
        <w:t>r</w:t>
      </w:r>
      <w:r w:rsidRPr="00392656">
        <w:rPr>
          <w:b/>
        </w:rPr>
        <w:t>ing to the Tdoc.</w:t>
      </w:r>
    </w:p>
    <w:p w:rsidR="00134E56" w:rsidRDefault="00134E56" w:rsidP="00392656">
      <w:pPr>
        <w:pStyle w:val="Doc-text2"/>
        <w:ind w:left="1803"/>
      </w:pPr>
      <w:r w:rsidRPr="00392656">
        <w:rPr>
          <w:b/>
        </w:rPr>
        <w:t>- Remove “the” in “among all the valid subframes”</w:t>
      </w:r>
    </w:p>
    <w:p w:rsidR="00134E56" w:rsidRDefault="00134E56" w:rsidP="00AE43C1">
      <w:pPr>
        <w:pStyle w:val="Doc-text2"/>
      </w:pPr>
    </w:p>
    <w:p w:rsidR="00AE43C1" w:rsidRPr="00AE43C1" w:rsidRDefault="00AE43C1" w:rsidP="00AE43C1">
      <w:pPr>
        <w:pStyle w:val="Doc-text2"/>
      </w:pPr>
    </w:p>
    <w:p w:rsidR="00ED7C14" w:rsidRDefault="00EC3B8B" w:rsidP="00ED7C14">
      <w:pPr>
        <w:pStyle w:val="Doc-title"/>
        <w:rPr>
          <w:rStyle w:val="Hyperlink"/>
        </w:rPr>
      </w:pPr>
      <w:hyperlink r:id="rId10" w:history="1">
        <w:r w:rsidR="00ED7C14">
          <w:rPr>
            <w:rStyle w:val="Hyperlink"/>
          </w:rPr>
          <w:t>R2-1808542</w:t>
        </w:r>
      </w:hyperlink>
      <w:r w:rsidR="00ED7C14">
        <w:tab/>
        <w:t>Clarification on DRX timer counting</w:t>
      </w:r>
      <w:r w:rsidR="00ED7C14">
        <w:tab/>
        <w:t>NTT DOCOMO INC.</w:t>
      </w:r>
      <w:r w:rsidR="00ED7C14">
        <w:tab/>
        <w:t>CR</w:t>
      </w:r>
      <w:r w:rsidR="00ED7C14">
        <w:tab/>
        <w:t>Rel-15</w:t>
      </w:r>
      <w:r w:rsidR="00ED7C14">
        <w:tab/>
        <w:t>36.321</w:t>
      </w:r>
      <w:r w:rsidR="00ED7C14">
        <w:tab/>
        <w:t>15.1.0</w:t>
      </w:r>
      <w:r w:rsidR="00ED7C14">
        <w:tab/>
        <w:t>1297</w:t>
      </w:r>
      <w:r w:rsidR="00ED7C14">
        <w:tab/>
        <w:t>-</w:t>
      </w:r>
      <w:r w:rsidR="00ED7C14">
        <w:tab/>
        <w:t>A</w:t>
      </w:r>
      <w:r w:rsidR="00ED7C14">
        <w:tab/>
        <w:t>LTE_MTCe2_L1-Core</w:t>
      </w:r>
      <w:r w:rsidR="00ED7C14">
        <w:tab/>
      </w:r>
      <w:hyperlink r:id="rId11" w:history="1">
        <w:r w:rsidR="00ED7C14">
          <w:rPr>
            <w:rStyle w:val="Hyperlink"/>
          </w:rPr>
          <w:t>R2-1806283</w:t>
        </w:r>
      </w:hyperlink>
    </w:p>
    <w:p w:rsidR="00E96F53" w:rsidRDefault="00E96F53" w:rsidP="00E96F53">
      <w:pPr>
        <w:pStyle w:val="Doc-text2"/>
      </w:pPr>
    </w:p>
    <w:p w:rsidR="00E96F53" w:rsidRPr="004F14AE" w:rsidRDefault="00E96F53" w:rsidP="00E96F53">
      <w:pPr>
        <w:pStyle w:val="Doc-text2"/>
        <w:rPr>
          <w:b/>
        </w:rPr>
      </w:pPr>
      <w:r w:rsidRPr="004F14AE">
        <w:rPr>
          <w:b/>
        </w:rPr>
        <w:t>=&gt; The CR is revised in R2-1808857</w:t>
      </w:r>
      <w:r w:rsidR="00F72A62" w:rsidRPr="004F14AE">
        <w:rPr>
          <w:b/>
        </w:rPr>
        <w:t xml:space="preserve"> based on the notes captured above and agreed unseen.</w:t>
      </w:r>
    </w:p>
    <w:p w:rsidR="003B31AE" w:rsidRPr="00731C2C" w:rsidRDefault="003B31AE" w:rsidP="00ED7C14">
      <w:pPr>
        <w:pStyle w:val="Heading2"/>
      </w:pPr>
      <w:r w:rsidRPr="00731C2C">
        <w:t>8.12</w:t>
      </w:r>
      <w:r w:rsidRPr="00731C2C">
        <w:tab/>
        <w:t>WI: Further Enhanced MTC for LTE</w:t>
      </w:r>
    </w:p>
    <w:p w:rsidR="003B31AE" w:rsidRPr="00731C2C" w:rsidRDefault="003B31AE" w:rsidP="003B31AE">
      <w:pPr>
        <w:pStyle w:val="Comments"/>
        <w:rPr>
          <w:noProof w:val="0"/>
        </w:rPr>
      </w:pPr>
      <w:r w:rsidRPr="00731C2C">
        <w:rPr>
          <w:noProof w:val="0"/>
        </w:rPr>
        <w:t xml:space="preserve">(LTE_feMTC-Core; leading WG: RAN1; REL-14; started: June 16; closed: Jun. 17; WID: </w:t>
      </w:r>
      <w:hyperlink r:id="rId12" w:tooltip="C:Data3GPPExtractsRP-170532 Revised WID for Further Enhanced MTC.doc" w:history="1">
        <w:r w:rsidRPr="004F6ED2">
          <w:rPr>
            <w:rStyle w:val="Hyperlink"/>
            <w:noProof w:val="0"/>
          </w:rPr>
          <w:t>RP-170532</w:t>
        </w:r>
      </w:hyperlink>
      <w:r w:rsidRPr="00731C2C">
        <w:rPr>
          <w:noProof w:val="0"/>
        </w:rPr>
        <w:t>)</w:t>
      </w:r>
    </w:p>
    <w:p w:rsidR="003B31AE" w:rsidRPr="00731C2C" w:rsidRDefault="003B31AE" w:rsidP="003B31AE">
      <w:pPr>
        <w:pStyle w:val="Comments-red"/>
      </w:pPr>
      <w:r w:rsidRPr="00731C2C">
        <w:t>Documents in this agenda item will be handled in a break out session</w:t>
      </w:r>
    </w:p>
    <w:p w:rsidR="003B31AE" w:rsidRPr="00731C2C" w:rsidRDefault="003B31AE" w:rsidP="003B31AE">
      <w:pPr>
        <w:pStyle w:val="Heading3"/>
      </w:pPr>
      <w:r w:rsidRPr="00731C2C">
        <w:t>8.12.1</w:t>
      </w:r>
      <w:r w:rsidRPr="00731C2C">
        <w:tab/>
        <w:t>Agreed in principle CRs</w:t>
      </w:r>
    </w:p>
    <w:p w:rsidR="001B62DC" w:rsidRDefault="00EC3B8B" w:rsidP="001B62DC">
      <w:pPr>
        <w:pStyle w:val="Doc-title"/>
      </w:pPr>
      <w:hyperlink r:id="rId13" w:history="1">
        <w:r w:rsidR="001B62DC">
          <w:rPr>
            <w:rStyle w:val="Hyperlink"/>
          </w:rPr>
          <w:t>R2-1807514</w:t>
        </w:r>
      </w:hyperlink>
      <w:r w:rsidR="001B62DC">
        <w:tab/>
        <w:t>Clarification on RRC reconfiguration without handover for switching EC to NC</w:t>
      </w:r>
      <w:r w:rsidR="001B62DC">
        <w:tab/>
        <w:t>Intel Corporation</w:t>
      </w:r>
      <w:r w:rsidR="001B62DC">
        <w:tab/>
        <w:t>CR</w:t>
      </w:r>
      <w:r w:rsidR="001B62DC">
        <w:tab/>
        <w:t>Rel-14</w:t>
      </w:r>
      <w:r w:rsidR="001B62DC">
        <w:tab/>
        <w:t>36.331</w:t>
      </w:r>
      <w:r w:rsidR="001B62DC">
        <w:tab/>
        <w:t>14.6.2</w:t>
      </w:r>
      <w:r w:rsidR="001B62DC">
        <w:tab/>
        <w:t>3345</w:t>
      </w:r>
      <w:r w:rsidR="001B62DC">
        <w:tab/>
        <w:t>1</w:t>
      </w:r>
      <w:r w:rsidR="001B62DC">
        <w:tab/>
        <w:t>F</w:t>
      </w:r>
      <w:r w:rsidR="001B62DC">
        <w:tab/>
        <w:t>LTE_feMTC-Core</w:t>
      </w:r>
      <w:r w:rsidR="001B62DC">
        <w:tab/>
      </w:r>
      <w:hyperlink r:id="rId14" w:history="1">
        <w:r w:rsidR="001B62DC">
          <w:rPr>
            <w:rStyle w:val="Hyperlink"/>
          </w:rPr>
          <w:t>R2-1805548</w:t>
        </w:r>
      </w:hyperlink>
    </w:p>
    <w:p w:rsidR="001B62DC" w:rsidRDefault="00EC3B8B" w:rsidP="001B62DC">
      <w:pPr>
        <w:pStyle w:val="Doc-title"/>
      </w:pPr>
      <w:hyperlink r:id="rId15" w:history="1">
        <w:r w:rsidR="001B62DC">
          <w:rPr>
            <w:rStyle w:val="Hyperlink"/>
          </w:rPr>
          <w:t>R2-1807515</w:t>
        </w:r>
      </w:hyperlink>
      <w:r w:rsidR="001B62DC">
        <w:tab/>
        <w:t>Clarification on RRC reconfiguration without handover for switching EC to NC</w:t>
      </w:r>
      <w:r w:rsidR="001B62DC">
        <w:tab/>
        <w:t>Intel Corporation</w:t>
      </w:r>
      <w:r w:rsidR="001B62DC">
        <w:tab/>
        <w:t>CR</w:t>
      </w:r>
      <w:r w:rsidR="001B62DC">
        <w:tab/>
        <w:t>Rel-15</w:t>
      </w:r>
      <w:r w:rsidR="001B62DC">
        <w:tab/>
        <w:t>36.331</w:t>
      </w:r>
      <w:r w:rsidR="001B62DC">
        <w:tab/>
        <w:t>15.1.0</w:t>
      </w:r>
      <w:r w:rsidR="001B62DC">
        <w:tab/>
        <w:t>3426</w:t>
      </w:r>
      <w:r w:rsidR="001B62DC">
        <w:tab/>
        <w:t>-</w:t>
      </w:r>
      <w:r w:rsidR="001B62DC">
        <w:tab/>
        <w:t>A</w:t>
      </w:r>
      <w:r w:rsidR="001B62DC">
        <w:tab/>
        <w:t>LTE_feMTC-Core</w:t>
      </w:r>
    </w:p>
    <w:p w:rsidR="001B62DC" w:rsidRDefault="00EC3B8B" w:rsidP="001B62DC">
      <w:pPr>
        <w:pStyle w:val="Doc-title"/>
        <w:rPr>
          <w:rStyle w:val="Hyperlink"/>
        </w:rPr>
      </w:pPr>
      <w:hyperlink r:id="rId16" w:history="1">
        <w:r w:rsidR="001B62DC">
          <w:rPr>
            <w:rStyle w:val="Hyperlink"/>
          </w:rPr>
          <w:t>R2-1807516</w:t>
        </w:r>
      </w:hyperlink>
      <w:r w:rsidR="001B62DC">
        <w:tab/>
        <w:t>Correction on extended RSRP measurement reporting for BL UE or UE in CE</w:t>
      </w:r>
      <w:r w:rsidR="001B62DC">
        <w:tab/>
        <w:t>Intel Corporation</w:t>
      </w:r>
      <w:r w:rsidR="001B62DC">
        <w:tab/>
        <w:t>CR</w:t>
      </w:r>
      <w:r w:rsidR="001B62DC">
        <w:tab/>
        <w:t>Rel-14</w:t>
      </w:r>
      <w:r w:rsidR="001B62DC">
        <w:tab/>
        <w:t>36.331</w:t>
      </w:r>
      <w:r w:rsidR="001B62DC">
        <w:tab/>
        <w:t>14.6.2</w:t>
      </w:r>
      <w:r w:rsidR="001B62DC">
        <w:tab/>
        <w:t>3344</w:t>
      </w:r>
      <w:r w:rsidR="001B62DC">
        <w:tab/>
        <w:t>3</w:t>
      </w:r>
      <w:r w:rsidR="001B62DC">
        <w:tab/>
        <w:t>F</w:t>
      </w:r>
      <w:r w:rsidR="001B62DC">
        <w:tab/>
        <w:t>LTE_feMTC-Core</w:t>
      </w:r>
      <w:r w:rsidR="001B62DC">
        <w:tab/>
      </w:r>
      <w:hyperlink r:id="rId17" w:history="1">
        <w:r w:rsidR="001B62DC">
          <w:rPr>
            <w:rStyle w:val="Hyperlink"/>
          </w:rPr>
          <w:t>R2-1806281</w:t>
        </w:r>
      </w:hyperlink>
    </w:p>
    <w:p w:rsidR="00F72A62" w:rsidRDefault="00F72A62" w:rsidP="00F72A62">
      <w:pPr>
        <w:pStyle w:val="Doc-text2"/>
      </w:pPr>
      <w:r>
        <w:t>- Intel explains that cover page has been updated with respect to the version in the last meeting.</w:t>
      </w:r>
    </w:p>
    <w:p w:rsidR="00F72A62" w:rsidRPr="00F72A62" w:rsidRDefault="00F72A62" w:rsidP="00F72A62">
      <w:pPr>
        <w:pStyle w:val="Doc-text2"/>
      </w:pPr>
    </w:p>
    <w:p w:rsidR="003B31AE" w:rsidRDefault="00EC3B8B" w:rsidP="001B62DC">
      <w:pPr>
        <w:pStyle w:val="Doc-title"/>
      </w:pPr>
      <w:hyperlink r:id="rId18" w:history="1">
        <w:r w:rsidR="001B62DC">
          <w:rPr>
            <w:rStyle w:val="Hyperlink"/>
          </w:rPr>
          <w:t>R2-1807517</w:t>
        </w:r>
      </w:hyperlink>
      <w:r w:rsidR="001B62DC">
        <w:tab/>
        <w:t>Correction on extended RSRP measurement reporting for BL UE or UE in CE</w:t>
      </w:r>
      <w:r w:rsidR="001B62DC">
        <w:tab/>
        <w:t>Intel Corporation</w:t>
      </w:r>
      <w:r w:rsidR="001B62DC">
        <w:tab/>
        <w:t>CR</w:t>
      </w:r>
      <w:r w:rsidR="001B62DC">
        <w:tab/>
        <w:t>Rel-15</w:t>
      </w:r>
      <w:r w:rsidR="001B62DC">
        <w:tab/>
        <w:t>36.331</w:t>
      </w:r>
      <w:r w:rsidR="001B62DC">
        <w:tab/>
        <w:t>15.1.0</w:t>
      </w:r>
      <w:r w:rsidR="001B62DC">
        <w:tab/>
        <w:t>3427</w:t>
      </w:r>
      <w:r w:rsidR="001B62DC">
        <w:tab/>
        <w:t>-</w:t>
      </w:r>
      <w:r w:rsidR="001B62DC">
        <w:tab/>
        <w:t>A</w:t>
      </w:r>
      <w:r w:rsidR="001B62DC">
        <w:tab/>
        <w:t>LTE_feMTC-Core</w:t>
      </w:r>
    </w:p>
    <w:p w:rsidR="00F72A62" w:rsidRDefault="00F72A62" w:rsidP="00F72A62">
      <w:pPr>
        <w:pStyle w:val="Doc-text2"/>
      </w:pPr>
      <w:bookmarkStart w:id="4" w:name="_GoBack"/>
      <w:bookmarkEnd w:id="4"/>
    </w:p>
    <w:p w:rsidR="00F72A62" w:rsidRPr="004F14AE" w:rsidRDefault="00F72A62" w:rsidP="00F72A62">
      <w:pPr>
        <w:pStyle w:val="Doc-text2"/>
        <w:rPr>
          <w:b/>
        </w:rPr>
      </w:pPr>
      <w:r w:rsidRPr="004F14AE">
        <w:rPr>
          <w:b/>
        </w:rPr>
        <w:t>=&gt; The CRs above are agreed.</w:t>
      </w:r>
    </w:p>
    <w:p w:rsidR="003B31AE" w:rsidRPr="00731C2C" w:rsidRDefault="003B31AE" w:rsidP="003B31AE">
      <w:pPr>
        <w:pStyle w:val="Heading3"/>
      </w:pPr>
      <w:r w:rsidRPr="00731C2C">
        <w:t>8.12.2</w:t>
      </w:r>
      <w:r w:rsidRPr="00731C2C">
        <w:tab/>
        <w:t>Other</w:t>
      </w:r>
    </w:p>
    <w:p w:rsidR="001B62DC" w:rsidRDefault="00EC3B8B" w:rsidP="001B62DC">
      <w:pPr>
        <w:pStyle w:val="Doc-title"/>
      </w:pPr>
      <w:hyperlink r:id="rId19" w:history="1">
        <w:r w:rsidR="001B62DC">
          <w:rPr>
            <w:rStyle w:val="Hyperlink"/>
          </w:rPr>
          <w:t>R2-1808630</w:t>
        </w:r>
      </w:hyperlink>
      <w:r w:rsidR="001B62DC">
        <w:tab/>
        <w:t>Correction on delta-RxLevMinCE1 and other editorial corrections</w:t>
      </w:r>
      <w:r w:rsidR="001B62DC">
        <w:tab/>
        <w:t>ZTE Corporation</w:t>
      </w:r>
      <w:r w:rsidR="001B62DC">
        <w:tab/>
        <w:t>CR</w:t>
      </w:r>
      <w:r w:rsidR="001B62DC">
        <w:tab/>
        <w:t>Rel-14</w:t>
      </w:r>
      <w:r w:rsidR="001B62DC">
        <w:tab/>
        <w:t>36.331</w:t>
      </w:r>
      <w:r w:rsidR="001B62DC">
        <w:tab/>
        <w:t>14.6.2</w:t>
      </w:r>
      <w:r w:rsidR="001B62DC">
        <w:tab/>
        <w:t>3465</w:t>
      </w:r>
      <w:r w:rsidR="001B62DC">
        <w:tab/>
        <w:t>-</w:t>
      </w:r>
      <w:r w:rsidR="001B62DC">
        <w:tab/>
        <w:t>F</w:t>
      </w:r>
      <w:r w:rsidR="001B62DC">
        <w:tab/>
        <w:t>LTE_eMTC4-Core, NB_IOTenh2-Core</w:t>
      </w:r>
    </w:p>
    <w:p w:rsidR="00A16DFE" w:rsidRDefault="00A16DFE" w:rsidP="00A16DFE">
      <w:pPr>
        <w:pStyle w:val="Doc-text2"/>
      </w:pPr>
    </w:p>
    <w:p w:rsidR="00A16DFE" w:rsidRDefault="00A16DFE" w:rsidP="00200651">
      <w:pPr>
        <w:pStyle w:val="BodyText"/>
        <w:ind w:left="1259"/>
      </w:pPr>
      <w:r>
        <w:t>- Huawei thinks that this should be split into 2 CRs since the last 2 changes are related to NB-IoT. Huawei thinks change 2 is not correct and change 3 is editorial and thus can be merged into another NB-IoT CR. Nokia agrees with Huawei regarding the 2</w:t>
      </w:r>
      <w:r w:rsidRPr="00A16DFE">
        <w:rPr>
          <w:vertAlign w:val="superscript"/>
        </w:rPr>
        <w:t>nd</w:t>
      </w:r>
      <w:r>
        <w:t xml:space="preserve"> change.</w:t>
      </w:r>
    </w:p>
    <w:p w:rsidR="001757F0" w:rsidRDefault="001757F0" w:rsidP="00200651">
      <w:pPr>
        <w:pStyle w:val="BodyText"/>
        <w:ind w:left="1259"/>
      </w:pPr>
      <w:r>
        <w:t xml:space="preserve">- Ericsson wonders </w:t>
      </w:r>
      <w:r w:rsidR="003B4588">
        <w:t>if the first change can be made for Rel-13 where it should really be fixed.</w:t>
      </w:r>
      <w:r w:rsidR="00A55160">
        <w:t xml:space="preserve"> QC suggests that it can be a Rel-14 change with making early implementation possible. MediaTek agrees with QC.</w:t>
      </w:r>
    </w:p>
    <w:p w:rsidR="00A55160" w:rsidRDefault="00A55160" w:rsidP="00200651">
      <w:pPr>
        <w:pStyle w:val="BodyText"/>
        <w:ind w:left="1259"/>
      </w:pPr>
      <w:r>
        <w:t>- Ericsson thinks the change should be in Rel-13 and there is no impact on legacy UE assuming that this is for UEs supporting CE Mode B.</w:t>
      </w:r>
    </w:p>
    <w:p w:rsidR="00A55160" w:rsidRDefault="00A55160" w:rsidP="00200651">
      <w:pPr>
        <w:pStyle w:val="BodyText"/>
        <w:ind w:left="1259"/>
      </w:pPr>
      <w:r>
        <w:t>- QC would like to check before, but fine with the CR in principle.</w:t>
      </w:r>
    </w:p>
    <w:p w:rsidR="00A55160" w:rsidRDefault="00A55160" w:rsidP="00200651">
      <w:pPr>
        <w:pStyle w:val="BodyText"/>
        <w:ind w:left="1259"/>
      </w:pPr>
      <w:r>
        <w:t>- Blackberry would like to capture something in the cover page regarding the impact on UEs supporting CE Mode B in case the change is not implemented.</w:t>
      </w:r>
    </w:p>
    <w:p w:rsidR="004F14AE" w:rsidRDefault="004F14AE" w:rsidP="004F14AE">
      <w:pPr>
        <w:spacing w:before="60"/>
        <w:ind w:left="1418" w:hanging="159"/>
        <w:rPr>
          <w:noProof/>
        </w:rPr>
      </w:pPr>
      <w:bookmarkStart w:id="5" w:name="_Hlk514675279"/>
    </w:p>
    <w:p w:rsidR="004F14AE" w:rsidRDefault="004F14AE" w:rsidP="004F14AE">
      <w:pPr>
        <w:pStyle w:val="ComeBack"/>
        <w:ind w:left="1276" w:hanging="709"/>
        <w:rPr>
          <w:b/>
        </w:rPr>
      </w:pPr>
      <w:r w:rsidRPr="004F14AE">
        <w:rPr>
          <w:b/>
        </w:rPr>
        <w:t xml:space="preserve">Offline discussion (#401) on change 1; i.e. whether the change is applicable from Rel-13, updates on the cover page etc. </w:t>
      </w:r>
      <w:r w:rsidR="00C229D3">
        <w:rPr>
          <w:b/>
        </w:rPr>
        <w:t>[</w:t>
      </w:r>
      <w:r w:rsidRPr="004F14AE">
        <w:rPr>
          <w:b/>
        </w:rPr>
        <w:t>ZTE</w:t>
      </w:r>
      <w:r w:rsidR="00C229D3">
        <w:rPr>
          <w:b/>
        </w:rPr>
        <w:t>]</w:t>
      </w:r>
    </w:p>
    <w:p w:rsidR="003E73C7" w:rsidRDefault="003E73C7" w:rsidP="003E73C7">
      <w:pPr>
        <w:pStyle w:val="Doc-text2"/>
        <w:ind w:left="0" w:firstLine="0"/>
      </w:pPr>
    </w:p>
    <w:p w:rsidR="003E73C7" w:rsidRDefault="00EC3B8B" w:rsidP="003E73C7">
      <w:pPr>
        <w:pStyle w:val="Doc-text2"/>
        <w:tabs>
          <w:tab w:val="clear" w:pos="1622"/>
          <w:tab w:val="left" w:pos="1276"/>
        </w:tabs>
        <w:ind w:left="0" w:firstLine="0"/>
      </w:pPr>
      <w:hyperlink r:id="rId20" w:history="1">
        <w:r w:rsidR="003E73C7">
          <w:rPr>
            <w:rStyle w:val="Hyperlink"/>
          </w:rPr>
          <w:t>R2-1809089</w:t>
        </w:r>
      </w:hyperlink>
      <w:r w:rsidR="003E73C7">
        <w:tab/>
        <w:t>Correction on delta-RxLevMinCE1 and other editorial corrections</w:t>
      </w:r>
      <w:r w:rsidR="003E73C7">
        <w:tab/>
        <w:t>ZTE Corporation</w:t>
      </w:r>
      <w:r w:rsidR="003E73C7">
        <w:tab/>
        <w:t>CR</w:t>
      </w:r>
      <w:r w:rsidR="003E73C7">
        <w:tab/>
        <w:t>Rel-13</w:t>
      </w:r>
      <w:r w:rsidR="003E73C7">
        <w:tab/>
        <w:t>36.331</w:t>
      </w:r>
      <w:r w:rsidR="003E73C7">
        <w:tab/>
        <w:t>13.9.1</w:t>
      </w:r>
      <w:r w:rsidR="003E73C7">
        <w:tab/>
        <w:t>3471</w:t>
      </w:r>
      <w:r w:rsidR="003E73C7">
        <w:tab/>
        <w:t>-</w:t>
      </w:r>
      <w:r w:rsidR="003E73C7">
        <w:tab/>
        <w:t>F</w:t>
      </w:r>
      <w:r w:rsidR="003E73C7">
        <w:tab/>
      </w:r>
      <w:r w:rsidR="004E5B73" w:rsidRPr="00731C2C">
        <w:t>LTE_MTCe2_L1-Core</w:t>
      </w:r>
    </w:p>
    <w:p w:rsidR="004E5B73" w:rsidRDefault="004E5B73" w:rsidP="003E73C7">
      <w:pPr>
        <w:pStyle w:val="Doc-text2"/>
        <w:tabs>
          <w:tab w:val="clear" w:pos="1622"/>
          <w:tab w:val="left" w:pos="1276"/>
        </w:tabs>
        <w:ind w:left="0" w:firstLine="0"/>
      </w:pPr>
    </w:p>
    <w:p w:rsidR="004E5B73" w:rsidRDefault="004E5B73" w:rsidP="004E5B73">
      <w:pPr>
        <w:pStyle w:val="Agreement"/>
        <w:tabs>
          <w:tab w:val="clear" w:pos="2520"/>
          <w:tab w:val="num" w:pos="2160"/>
        </w:tabs>
        <w:ind w:left="1276"/>
      </w:pPr>
      <w:r>
        <w:t>Agreed</w:t>
      </w:r>
    </w:p>
    <w:p w:rsidR="003E73C7" w:rsidRDefault="003E73C7" w:rsidP="003E73C7">
      <w:pPr>
        <w:pStyle w:val="Doc-text2"/>
        <w:tabs>
          <w:tab w:val="clear" w:pos="1622"/>
          <w:tab w:val="left" w:pos="1276"/>
        </w:tabs>
        <w:ind w:left="0" w:firstLine="0"/>
      </w:pPr>
    </w:p>
    <w:p w:rsidR="003E73C7" w:rsidRDefault="00EC3B8B" w:rsidP="003E73C7">
      <w:pPr>
        <w:pStyle w:val="Doc-text2"/>
        <w:tabs>
          <w:tab w:val="clear" w:pos="1622"/>
          <w:tab w:val="left" w:pos="1276"/>
        </w:tabs>
        <w:ind w:left="0" w:firstLine="0"/>
      </w:pPr>
      <w:hyperlink r:id="rId21" w:history="1">
        <w:r w:rsidR="003E73C7">
          <w:rPr>
            <w:rStyle w:val="Hyperlink"/>
          </w:rPr>
          <w:t>R2-1809090</w:t>
        </w:r>
      </w:hyperlink>
      <w:r w:rsidR="003E73C7">
        <w:tab/>
        <w:t>Correction on delta-RxLevMinCE1 and other editorial corrections</w:t>
      </w:r>
      <w:r w:rsidR="003E73C7">
        <w:tab/>
        <w:t>ZTE Corporation</w:t>
      </w:r>
      <w:r w:rsidR="003E73C7">
        <w:tab/>
        <w:t>CR</w:t>
      </w:r>
      <w:r w:rsidR="003E73C7">
        <w:tab/>
        <w:t>Rel-14</w:t>
      </w:r>
      <w:r w:rsidR="003E73C7">
        <w:tab/>
        <w:t>36.331</w:t>
      </w:r>
      <w:r w:rsidR="003E73C7">
        <w:tab/>
        <w:t>14.6.2</w:t>
      </w:r>
      <w:r w:rsidR="003E73C7">
        <w:tab/>
        <w:t>3465</w:t>
      </w:r>
      <w:r w:rsidR="003E73C7">
        <w:tab/>
      </w:r>
      <w:r w:rsidR="00A12254">
        <w:t>1</w:t>
      </w:r>
      <w:r w:rsidR="003E73C7">
        <w:tab/>
        <w:t>A</w:t>
      </w:r>
      <w:r w:rsidR="003E73C7">
        <w:tab/>
      </w:r>
      <w:r w:rsidR="00A12254" w:rsidRPr="00731C2C">
        <w:t>LTE_MTCe2_L1-Core</w:t>
      </w:r>
    </w:p>
    <w:p w:rsidR="00A12254" w:rsidRDefault="00A12254" w:rsidP="00A12254">
      <w:pPr>
        <w:pStyle w:val="Doc-text2"/>
        <w:tabs>
          <w:tab w:val="clear" w:pos="1622"/>
          <w:tab w:val="left" w:pos="1276"/>
        </w:tabs>
        <w:ind w:left="0" w:firstLine="0"/>
      </w:pPr>
    </w:p>
    <w:p w:rsidR="00A12254" w:rsidRDefault="00A12254" w:rsidP="00A12254">
      <w:pPr>
        <w:pStyle w:val="Agreement"/>
        <w:tabs>
          <w:tab w:val="clear" w:pos="2520"/>
          <w:tab w:val="num" w:pos="2160"/>
        </w:tabs>
        <w:ind w:left="1276"/>
      </w:pPr>
      <w:r>
        <w:t>Revised in R2-1808868 and agreed unseen with the following changes:</w:t>
      </w:r>
    </w:p>
    <w:p w:rsidR="00A12254" w:rsidRDefault="00A12254" w:rsidP="00A12254">
      <w:pPr>
        <w:pStyle w:val="BodyText"/>
        <w:ind w:left="1276"/>
      </w:pPr>
      <w:r>
        <w:t>- Correct the typo in the cover page</w:t>
      </w:r>
    </w:p>
    <w:p w:rsidR="00A12254" w:rsidRPr="00A12254" w:rsidRDefault="00A12254" w:rsidP="00A12254">
      <w:pPr>
        <w:pStyle w:val="BodyText"/>
        <w:ind w:left="1276"/>
      </w:pPr>
      <w:r>
        <w:t>- Add space after “</w:t>
      </w:r>
      <w:r w:rsidRPr="00A12254">
        <w:t>InterFreqCarrierFreqList-v13a0 ::=</w:t>
      </w:r>
      <w:r w:rsidRPr="00A12254">
        <w:tab/>
        <w:t>SEQUENCE (SIZE (1.. maxFreq)) OF InterFreqCarrierFreqInfo-v1360</w:t>
      </w:r>
      <w:r>
        <w:t>”</w:t>
      </w:r>
    </w:p>
    <w:p w:rsidR="003E73C7" w:rsidRDefault="003E73C7" w:rsidP="003E73C7">
      <w:pPr>
        <w:pStyle w:val="Doc-text2"/>
        <w:tabs>
          <w:tab w:val="clear" w:pos="1622"/>
          <w:tab w:val="left" w:pos="1276"/>
        </w:tabs>
        <w:ind w:left="0" w:firstLine="0"/>
      </w:pPr>
    </w:p>
    <w:p w:rsidR="003E73C7" w:rsidRDefault="00EC3B8B" w:rsidP="003E73C7">
      <w:pPr>
        <w:pStyle w:val="Doc-text2"/>
        <w:tabs>
          <w:tab w:val="clear" w:pos="1622"/>
          <w:tab w:val="left" w:pos="1276"/>
        </w:tabs>
        <w:ind w:left="0" w:firstLine="0"/>
      </w:pPr>
      <w:hyperlink r:id="rId22" w:history="1">
        <w:r w:rsidR="003E73C7">
          <w:rPr>
            <w:rStyle w:val="Hyperlink"/>
          </w:rPr>
          <w:t>R2-1809091</w:t>
        </w:r>
      </w:hyperlink>
      <w:r w:rsidR="003E73C7">
        <w:tab/>
        <w:t>Correction on delta-RxLevMinCE1 and other editorial corrections</w:t>
      </w:r>
      <w:r w:rsidR="003E73C7">
        <w:tab/>
        <w:t>ZTE Corporation</w:t>
      </w:r>
      <w:r w:rsidR="003E73C7">
        <w:tab/>
        <w:t>CR</w:t>
      </w:r>
      <w:r w:rsidR="003E73C7">
        <w:tab/>
        <w:t>Rel-15</w:t>
      </w:r>
      <w:r w:rsidR="003E73C7">
        <w:tab/>
        <w:t>36.331</w:t>
      </w:r>
      <w:r w:rsidR="003E73C7">
        <w:tab/>
        <w:t>15.1.0</w:t>
      </w:r>
      <w:r w:rsidR="003E73C7">
        <w:tab/>
        <w:t>3466</w:t>
      </w:r>
      <w:r w:rsidR="003E73C7">
        <w:tab/>
      </w:r>
      <w:r w:rsidR="00A12254">
        <w:t>1</w:t>
      </w:r>
      <w:r w:rsidR="003E73C7">
        <w:tab/>
        <w:t>A</w:t>
      </w:r>
      <w:r w:rsidR="003E73C7">
        <w:tab/>
      </w:r>
      <w:r w:rsidR="00A12254" w:rsidRPr="00731C2C">
        <w:t>LTE_MTCe2_L1-Core</w:t>
      </w:r>
    </w:p>
    <w:p w:rsidR="00A12254" w:rsidRDefault="00A12254" w:rsidP="00A12254">
      <w:pPr>
        <w:pStyle w:val="Doc-text2"/>
        <w:tabs>
          <w:tab w:val="clear" w:pos="1622"/>
          <w:tab w:val="left" w:pos="1276"/>
        </w:tabs>
        <w:ind w:left="0" w:firstLine="0"/>
      </w:pPr>
    </w:p>
    <w:p w:rsidR="00A12254" w:rsidRDefault="00A12254" w:rsidP="00A12254">
      <w:pPr>
        <w:pStyle w:val="Agreement"/>
        <w:tabs>
          <w:tab w:val="clear" w:pos="2520"/>
          <w:tab w:val="num" w:pos="2160"/>
        </w:tabs>
        <w:ind w:left="1276"/>
      </w:pPr>
      <w:r>
        <w:t>Agreed</w:t>
      </w:r>
    </w:p>
    <w:p w:rsidR="00A12254" w:rsidRDefault="00A12254" w:rsidP="00A12254">
      <w:pPr>
        <w:pStyle w:val="Doc-text2"/>
        <w:tabs>
          <w:tab w:val="clear" w:pos="1622"/>
          <w:tab w:val="left" w:pos="1276"/>
        </w:tabs>
        <w:ind w:left="0" w:firstLine="0"/>
      </w:pPr>
    </w:p>
    <w:p w:rsidR="004F14AE" w:rsidRPr="00597441" w:rsidRDefault="004F14AE" w:rsidP="004F14AE">
      <w:pPr>
        <w:pStyle w:val="Doc-text2"/>
      </w:pPr>
    </w:p>
    <w:bookmarkEnd w:id="5"/>
    <w:p w:rsidR="004F14AE" w:rsidRPr="0016377D" w:rsidRDefault="004F14AE" w:rsidP="004F14AE">
      <w:pPr>
        <w:pStyle w:val="ComeBack"/>
        <w:ind w:left="1276" w:hanging="709"/>
        <w:rPr>
          <w:rFonts w:cs="Arial"/>
          <w:b/>
          <w:bCs/>
        </w:rPr>
      </w:pPr>
      <w:r w:rsidRPr="004F14AE">
        <w:rPr>
          <w:b/>
        </w:rPr>
        <w:lastRenderedPageBreak/>
        <w:t xml:space="preserve">Offline discussion (#402) on changes 2 and 3, i.e. whether the change is needed or it can be merged with another CR in case it is only an editorial change </w:t>
      </w:r>
      <w:r w:rsidR="00C229D3">
        <w:rPr>
          <w:b/>
        </w:rPr>
        <w:t>[</w:t>
      </w:r>
      <w:r w:rsidRPr="004F14AE">
        <w:rPr>
          <w:b/>
        </w:rPr>
        <w:t>ZTE</w:t>
      </w:r>
      <w:r w:rsidR="00C229D3">
        <w:rPr>
          <w:b/>
        </w:rPr>
        <w:t>]</w:t>
      </w:r>
      <w:r w:rsidRPr="004F14AE">
        <w:rPr>
          <w:b/>
        </w:rPr>
        <w:t>.</w:t>
      </w:r>
    </w:p>
    <w:p w:rsidR="004F14AE" w:rsidRDefault="004F14AE" w:rsidP="004F14AE">
      <w:pPr>
        <w:pStyle w:val="Doc-text2"/>
      </w:pPr>
    </w:p>
    <w:p w:rsidR="00A12254" w:rsidRDefault="00A12254" w:rsidP="00A12254">
      <w:pPr>
        <w:pStyle w:val="BodyText"/>
        <w:ind w:left="1259"/>
      </w:pPr>
      <w:r>
        <w:t>- ZTE suggests deleting the last sentence, which was confusing to companies, in the description based on the offline discussion.</w:t>
      </w:r>
    </w:p>
    <w:p w:rsidR="00A12254" w:rsidRDefault="00A12254" w:rsidP="00A12254">
      <w:pPr>
        <w:pStyle w:val="Doc-text2"/>
        <w:tabs>
          <w:tab w:val="clear" w:pos="1622"/>
          <w:tab w:val="left" w:pos="1276"/>
        </w:tabs>
        <w:ind w:left="0" w:firstLine="0"/>
      </w:pPr>
    </w:p>
    <w:p w:rsidR="00A12254" w:rsidRDefault="00A12254" w:rsidP="00A12254">
      <w:pPr>
        <w:pStyle w:val="Agreement"/>
        <w:tabs>
          <w:tab w:val="clear" w:pos="2520"/>
          <w:tab w:val="num" w:pos="2160"/>
        </w:tabs>
        <w:ind w:left="1276"/>
      </w:pPr>
      <w:r>
        <w:t>The editorial change can be provided in one of the other NB-IoT CRs in Rel-14 and Rel-15.</w:t>
      </w:r>
    </w:p>
    <w:p w:rsidR="00A12254" w:rsidRDefault="00A12254" w:rsidP="00A12254">
      <w:pPr>
        <w:pStyle w:val="Doc-text2"/>
        <w:tabs>
          <w:tab w:val="clear" w:pos="1622"/>
          <w:tab w:val="left" w:pos="1276"/>
        </w:tabs>
        <w:ind w:left="0" w:firstLine="0"/>
      </w:pPr>
    </w:p>
    <w:p w:rsidR="00B87DCF" w:rsidRPr="00A16DFE" w:rsidRDefault="00B87DCF" w:rsidP="00A16DFE">
      <w:pPr>
        <w:pStyle w:val="Doc-text2"/>
      </w:pPr>
    </w:p>
    <w:p w:rsidR="003B31AE" w:rsidRDefault="00EC3B8B" w:rsidP="001B62DC">
      <w:pPr>
        <w:pStyle w:val="Doc-title"/>
      </w:pPr>
      <w:hyperlink r:id="rId23" w:history="1">
        <w:r w:rsidR="001B62DC">
          <w:rPr>
            <w:rStyle w:val="Hyperlink"/>
          </w:rPr>
          <w:t>R2-1808634</w:t>
        </w:r>
      </w:hyperlink>
      <w:r w:rsidR="001B62DC">
        <w:tab/>
        <w:t>Correction on delta-RxLevMinCE1 and other editorial corrections</w:t>
      </w:r>
      <w:r w:rsidR="001B62DC">
        <w:tab/>
        <w:t>ZTE Corporation</w:t>
      </w:r>
      <w:r w:rsidR="001B62DC">
        <w:tab/>
        <w:t>CR</w:t>
      </w:r>
      <w:r w:rsidR="001B62DC">
        <w:tab/>
        <w:t>Rel-15</w:t>
      </w:r>
      <w:r w:rsidR="001B62DC">
        <w:tab/>
        <w:t>36.331</w:t>
      </w:r>
      <w:r w:rsidR="001B62DC">
        <w:tab/>
        <w:t>15.1.0</w:t>
      </w:r>
      <w:r w:rsidR="001B62DC">
        <w:tab/>
        <w:t>3466</w:t>
      </w:r>
      <w:r w:rsidR="001B62DC">
        <w:tab/>
        <w:t>-</w:t>
      </w:r>
      <w:r w:rsidR="001B62DC">
        <w:tab/>
        <w:t>F</w:t>
      </w:r>
      <w:r w:rsidR="001B62DC">
        <w:tab/>
        <w:t>LTE_eMTC4-Core, NB_IOTenh2-Core</w:t>
      </w:r>
    </w:p>
    <w:bookmarkEnd w:id="0"/>
    <w:p w:rsidR="003B31AE" w:rsidRPr="00731C2C" w:rsidRDefault="003B31AE" w:rsidP="003B31AE">
      <w:pPr>
        <w:pStyle w:val="Heading2"/>
      </w:pPr>
      <w:r w:rsidRPr="00731C2C">
        <w:t>9.14</w:t>
      </w:r>
      <w:r w:rsidRPr="00731C2C">
        <w:tab/>
        <w:t>Even further enhanced MTC for LTE</w:t>
      </w:r>
    </w:p>
    <w:p w:rsidR="003B31AE" w:rsidRPr="00731C2C" w:rsidRDefault="003B31AE" w:rsidP="003B31AE">
      <w:pPr>
        <w:pStyle w:val="Comments"/>
        <w:rPr>
          <w:noProof w:val="0"/>
        </w:rPr>
      </w:pPr>
      <w:r w:rsidRPr="00731C2C">
        <w:rPr>
          <w:noProof w:val="0"/>
        </w:rPr>
        <w:t xml:space="preserve">(LTE_eMTC4-Core; leading WG: RAN1; REL-15; started: Mar. 17; target: Jun. 18: WID: </w:t>
      </w:r>
      <w:hyperlink r:id="rId24" w:tooltip="C:Data3GPPExtractsRP-172811 Revised WID on Even further enhanced MTC for LTE.doc" w:history="1">
        <w:r w:rsidRPr="004F6ED2">
          <w:rPr>
            <w:rStyle w:val="Hyperlink"/>
            <w:noProof w:val="0"/>
          </w:rPr>
          <w:t>RP-172811</w:t>
        </w:r>
      </w:hyperlink>
      <w:r w:rsidRPr="00731C2C">
        <w:rPr>
          <w:noProof w:val="0"/>
        </w:rPr>
        <w:t>)</w:t>
      </w:r>
    </w:p>
    <w:p w:rsidR="003B31AE" w:rsidRPr="00731C2C" w:rsidRDefault="003B31AE" w:rsidP="003B31AE">
      <w:pPr>
        <w:pStyle w:val="Comments"/>
        <w:rPr>
          <w:noProof w:val="0"/>
        </w:rPr>
      </w:pPr>
      <w:r w:rsidRPr="00731C2C">
        <w:rPr>
          <w:noProof w:val="0"/>
        </w:rPr>
        <w:t>Time budget: 3 TU</w:t>
      </w:r>
    </w:p>
    <w:p w:rsidR="003B31AE" w:rsidRPr="00731C2C" w:rsidRDefault="003B31AE" w:rsidP="003B31AE">
      <w:pPr>
        <w:pStyle w:val="Comments-red"/>
      </w:pPr>
      <w:r w:rsidRPr="00731C2C">
        <w:t>Documents in this agenda item will be handled in a break out session</w:t>
      </w:r>
    </w:p>
    <w:p w:rsidR="003B31AE" w:rsidRPr="00731C2C" w:rsidRDefault="003B31AE" w:rsidP="003B31AE">
      <w:pPr>
        <w:pStyle w:val="Heading3"/>
      </w:pPr>
      <w:r w:rsidRPr="00731C2C">
        <w:t>9.14.0</w:t>
      </w:r>
      <w:r w:rsidRPr="00731C2C">
        <w:tab/>
        <w:t>Agreed in principle CRs</w:t>
      </w:r>
    </w:p>
    <w:p w:rsidR="003B31AE" w:rsidRPr="00731C2C" w:rsidRDefault="003B31AE" w:rsidP="003B31AE">
      <w:pPr>
        <w:pStyle w:val="Heading3"/>
      </w:pPr>
      <w:r w:rsidRPr="00731C2C">
        <w:t>9.14.1</w:t>
      </w:r>
      <w:r w:rsidRPr="00731C2C">
        <w:tab/>
        <w:t>Organisational</w:t>
      </w:r>
    </w:p>
    <w:p w:rsidR="003B31AE" w:rsidRPr="00731C2C" w:rsidRDefault="003B31AE" w:rsidP="003B31AE">
      <w:pPr>
        <w:pStyle w:val="Comments"/>
        <w:rPr>
          <w:noProof w:val="0"/>
        </w:rPr>
      </w:pPr>
      <w:r w:rsidRPr="00731C2C">
        <w:rPr>
          <w:noProof w:val="0"/>
        </w:rPr>
        <w:t>Including incoming LSs, rapporteur inputs, running CRs</w:t>
      </w:r>
    </w:p>
    <w:p w:rsidR="003B31AE" w:rsidRPr="00731C2C" w:rsidRDefault="003B31AE" w:rsidP="003B31AE">
      <w:pPr>
        <w:pStyle w:val="Doc-title"/>
        <w:rPr>
          <w:i/>
          <w:noProof w:val="0"/>
          <w:sz w:val="18"/>
        </w:rPr>
      </w:pPr>
      <w:r w:rsidRPr="00731C2C">
        <w:rPr>
          <w:i/>
          <w:noProof w:val="0"/>
          <w:sz w:val="18"/>
        </w:rPr>
        <w:t>Including output of email discussion [101bis#30][NB-IoT/eMTC] Running 36.300 CR for eMTC and NB-IoT for EDT (Huawei)</w:t>
      </w:r>
    </w:p>
    <w:p w:rsidR="003B31AE" w:rsidRPr="00731C2C" w:rsidRDefault="003B31AE" w:rsidP="003B31AE">
      <w:pPr>
        <w:pStyle w:val="Doc-title"/>
        <w:rPr>
          <w:i/>
          <w:noProof w:val="0"/>
          <w:sz w:val="18"/>
        </w:rPr>
      </w:pPr>
      <w:r w:rsidRPr="00731C2C">
        <w:rPr>
          <w:i/>
          <w:noProof w:val="0"/>
          <w:sz w:val="18"/>
        </w:rPr>
        <w:t>Including output of email discussion [101bis#31][eMTC] Running 36.300 CR for eMTC excluding EDT (Ericsson)</w:t>
      </w:r>
    </w:p>
    <w:p w:rsidR="003B31AE" w:rsidRPr="00731C2C" w:rsidRDefault="003B31AE" w:rsidP="003B31AE">
      <w:pPr>
        <w:pStyle w:val="Doc-title"/>
        <w:rPr>
          <w:noProof w:val="0"/>
        </w:rPr>
      </w:pPr>
      <w:r w:rsidRPr="00731C2C">
        <w:rPr>
          <w:i/>
          <w:noProof w:val="0"/>
          <w:sz w:val="18"/>
        </w:rPr>
        <w:t>Including output of email discussion [101bis#32][eMTC] Running 36.304 CR for eMTC (Nokia)</w:t>
      </w:r>
    </w:p>
    <w:p w:rsidR="003B31AE" w:rsidRPr="00731C2C" w:rsidRDefault="003B31AE" w:rsidP="003B31AE">
      <w:pPr>
        <w:pStyle w:val="Comments"/>
        <w:rPr>
          <w:noProof w:val="0"/>
        </w:rPr>
      </w:pPr>
      <w:r w:rsidRPr="00731C2C">
        <w:rPr>
          <w:noProof w:val="0"/>
        </w:rPr>
        <w:t>Including output of email discussion [101bis#33][eMTC] Running 36.306 CR for eMTC (Qualcomm)</w:t>
      </w:r>
    </w:p>
    <w:p w:rsidR="003B31AE" w:rsidRPr="00731C2C" w:rsidRDefault="003B31AE" w:rsidP="003B31AE">
      <w:pPr>
        <w:pStyle w:val="Comments"/>
        <w:rPr>
          <w:noProof w:val="0"/>
        </w:rPr>
      </w:pPr>
      <w:r w:rsidRPr="00731C2C">
        <w:rPr>
          <w:noProof w:val="0"/>
        </w:rPr>
        <w:t>Including output of email discussion [101bis#34][NB-IoT/eMTC] Running 36.321 CR for eMTC and NB-IoT for EDT (Intel)</w:t>
      </w:r>
    </w:p>
    <w:p w:rsidR="003B31AE" w:rsidRPr="00731C2C" w:rsidRDefault="003B31AE" w:rsidP="003B31AE">
      <w:pPr>
        <w:pStyle w:val="Comments"/>
        <w:rPr>
          <w:noProof w:val="0"/>
        </w:rPr>
      </w:pPr>
      <w:r w:rsidRPr="00731C2C">
        <w:rPr>
          <w:noProof w:val="0"/>
        </w:rPr>
        <w:t xml:space="preserve">Including output of email discussion [101bis#35][eMTC] Running 36.321 CR for eMTC excluding EDT (Intel) </w:t>
      </w:r>
    </w:p>
    <w:p w:rsidR="003B31AE" w:rsidRPr="00731C2C" w:rsidRDefault="003B31AE" w:rsidP="003B31AE">
      <w:pPr>
        <w:pStyle w:val="Comments"/>
        <w:rPr>
          <w:noProof w:val="0"/>
        </w:rPr>
      </w:pPr>
      <w:r w:rsidRPr="00731C2C">
        <w:rPr>
          <w:noProof w:val="0"/>
        </w:rPr>
        <w:t>Including output of email discussion [101bis#36][NB-IoT/eMTC] Running 36.331 CR for eMTC and NB-IoT for EDT (Qualcomm)</w:t>
      </w:r>
    </w:p>
    <w:p w:rsidR="003B31AE" w:rsidRPr="00731C2C" w:rsidRDefault="003B31AE" w:rsidP="003B31AE">
      <w:pPr>
        <w:pStyle w:val="Comments"/>
        <w:rPr>
          <w:noProof w:val="0"/>
        </w:rPr>
      </w:pPr>
      <w:r w:rsidRPr="00731C2C">
        <w:rPr>
          <w:noProof w:val="0"/>
        </w:rPr>
        <w:t>Including output of email discussion [101bis#37][eMTC] Running 36.331 CR for eMTC excluding EDT (Qualcomm)</w:t>
      </w:r>
    </w:p>
    <w:p w:rsidR="00015950" w:rsidRDefault="00EC3B8B" w:rsidP="00015950">
      <w:pPr>
        <w:pStyle w:val="Doc-title"/>
      </w:pPr>
      <w:hyperlink r:id="rId25" w:history="1">
        <w:r w:rsidR="00015950">
          <w:rPr>
            <w:rStyle w:val="Hyperlink"/>
          </w:rPr>
          <w:t>R2-1806635</w:t>
        </w:r>
      </w:hyperlink>
      <w:r w:rsidR="00015950">
        <w:tab/>
        <w:t>LS on high velocity support for Rel-15 MTC (R4-1805470; contact: Ericsson)</w:t>
      </w:r>
      <w:r w:rsidR="00015950">
        <w:tab/>
        <w:t>RAN4</w:t>
      </w:r>
      <w:r w:rsidR="00015950">
        <w:tab/>
        <w:t>LS in</w:t>
      </w:r>
      <w:r w:rsidR="00015950">
        <w:tab/>
        <w:t>Rel-15</w:t>
      </w:r>
      <w:r w:rsidR="00015950">
        <w:tab/>
        <w:t>LTE_eMTC4-Core</w:t>
      </w:r>
      <w:r w:rsidR="00015950">
        <w:tab/>
        <w:t>To:RAN2</w:t>
      </w:r>
    </w:p>
    <w:p w:rsidR="00200651" w:rsidRDefault="00200651" w:rsidP="0034141B">
      <w:pPr>
        <w:pStyle w:val="Doc-text2"/>
      </w:pPr>
    </w:p>
    <w:p w:rsidR="0034141B" w:rsidRDefault="0034141B" w:rsidP="0034141B">
      <w:pPr>
        <w:pStyle w:val="Doc-text2"/>
      </w:pPr>
      <w:r>
        <w:t xml:space="preserve">- Nokia wonders </w:t>
      </w:r>
      <w:r w:rsidR="004773BC">
        <w:t>whether the UE needs to have high velocity.</w:t>
      </w:r>
    </w:p>
    <w:p w:rsidR="004773BC" w:rsidRPr="00FE45B4" w:rsidRDefault="004773BC" w:rsidP="0034141B">
      <w:pPr>
        <w:pStyle w:val="Doc-text2"/>
      </w:pPr>
      <w:r w:rsidRPr="00FE45B4">
        <w:t>=&gt; Noted.</w:t>
      </w:r>
    </w:p>
    <w:p w:rsidR="0034141B" w:rsidRPr="0034141B" w:rsidRDefault="0034141B" w:rsidP="0034141B">
      <w:pPr>
        <w:pStyle w:val="Doc-text2"/>
      </w:pPr>
    </w:p>
    <w:p w:rsidR="00015950" w:rsidRDefault="00EC3B8B" w:rsidP="00015950">
      <w:pPr>
        <w:pStyle w:val="Doc-title"/>
      </w:pPr>
      <w:hyperlink r:id="rId26" w:history="1">
        <w:r w:rsidR="00015950">
          <w:rPr>
            <w:rStyle w:val="Hyperlink"/>
          </w:rPr>
          <w:t>R2-1806641</w:t>
        </w:r>
      </w:hyperlink>
      <w:r w:rsidR="00015950">
        <w:tab/>
        <w:t>Reply LS on CRS muting in eFeMTC (R4-1805953; contact: Huawei)</w:t>
      </w:r>
      <w:r w:rsidR="00015950">
        <w:tab/>
        <w:t>RAN4</w:t>
      </w:r>
      <w:r w:rsidR="00015950">
        <w:tab/>
        <w:t>LS in</w:t>
      </w:r>
      <w:r w:rsidR="00015950">
        <w:tab/>
        <w:t>Rel-15</w:t>
      </w:r>
      <w:r w:rsidR="00015950">
        <w:tab/>
        <w:t>LTE_eMTC4-Core</w:t>
      </w:r>
      <w:r w:rsidR="00015950">
        <w:tab/>
        <w:t>To:RAN1</w:t>
      </w:r>
      <w:r w:rsidR="00015950">
        <w:tab/>
        <w:t>Cc:RAN2</w:t>
      </w:r>
    </w:p>
    <w:p w:rsidR="000E5302" w:rsidRPr="00FE45B4" w:rsidRDefault="000E5302" w:rsidP="000E5302">
      <w:pPr>
        <w:pStyle w:val="Doc-text2"/>
      </w:pPr>
      <w:r w:rsidRPr="00FE45B4">
        <w:t>=&gt; Noted</w:t>
      </w:r>
    </w:p>
    <w:p w:rsidR="000E5302" w:rsidRPr="000E5302" w:rsidRDefault="000E5302" w:rsidP="000E5302">
      <w:pPr>
        <w:pStyle w:val="Doc-text2"/>
        <w:rPr>
          <w:b/>
        </w:rPr>
      </w:pPr>
    </w:p>
    <w:p w:rsidR="00015950" w:rsidRDefault="00EC3B8B" w:rsidP="00015950">
      <w:pPr>
        <w:pStyle w:val="Doc-title"/>
      </w:pPr>
      <w:hyperlink r:id="rId27" w:history="1">
        <w:r w:rsidR="00015950">
          <w:rPr>
            <w:rStyle w:val="Hyperlink"/>
          </w:rPr>
          <w:t>R2-1806669</w:t>
        </w:r>
      </w:hyperlink>
      <w:r w:rsidR="00015950">
        <w:tab/>
        <w:t>LS on RRC parameter list for L1 configuration of Rel-15 LTE-MTC (R1-1805768; contact: Ericsson)</w:t>
      </w:r>
      <w:r w:rsidR="00015950">
        <w:tab/>
        <w:t>RAN1</w:t>
      </w:r>
      <w:r w:rsidR="00015950">
        <w:tab/>
        <w:t>LS in</w:t>
      </w:r>
      <w:r w:rsidR="00015950">
        <w:tab/>
        <w:t>Rel-15</w:t>
      </w:r>
      <w:r w:rsidR="00015950">
        <w:tab/>
        <w:t>LTE_eMTC4-Core</w:t>
      </w:r>
      <w:r w:rsidR="00015950">
        <w:tab/>
        <w:t>To:RAN2</w:t>
      </w:r>
    </w:p>
    <w:p w:rsidR="000E5302" w:rsidRPr="00FE45B4" w:rsidRDefault="000E5302" w:rsidP="000E5302">
      <w:pPr>
        <w:pStyle w:val="Doc-text2"/>
      </w:pPr>
      <w:r w:rsidRPr="00FE45B4">
        <w:t>=&gt; Noted</w:t>
      </w:r>
    </w:p>
    <w:p w:rsidR="000E5302" w:rsidRPr="000E5302" w:rsidRDefault="000E5302" w:rsidP="000E5302">
      <w:pPr>
        <w:pStyle w:val="Doc-text2"/>
      </w:pPr>
    </w:p>
    <w:p w:rsidR="00015950" w:rsidRDefault="00EC3B8B" w:rsidP="00015950">
      <w:pPr>
        <w:pStyle w:val="Doc-title"/>
      </w:pPr>
      <w:hyperlink r:id="rId28" w:history="1">
        <w:r w:rsidR="00015950">
          <w:rPr>
            <w:rStyle w:val="Hyperlink"/>
          </w:rPr>
          <w:t>R2-1807880</w:t>
        </w:r>
      </w:hyperlink>
      <w:r w:rsidR="00015950">
        <w:tab/>
        <w:t>Introduction of EDT for eMTC and NB-IoT enhancements in TS 36.300</w:t>
      </w:r>
      <w:r w:rsidR="00015950">
        <w:tab/>
        <w:t>Huawei, HiSilicon</w:t>
      </w:r>
      <w:r w:rsidR="00015950">
        <w:tab/>
        <w:t>CR</w:t>
      </w:r>
      <w:r w:rsidR="00015950">
        <w:tab/>
        <w:t>Rel-15</w:t>
      </w:r>
      <w:r w:rsidR="00015950">
        <w:tab/>
        <w:t>36.300</w:t>
      </w:r>
      <w:r w:rsidR="00015950">
        <w:tab/>
        <w:t>15.1.0</w:t>
      </w:r>
      <w:r w:rsidR="00015950">
        <w:tab/>
        <w:t>1128</w:t>
      </w:r>
      <w:r w:rsidR="00015950">
        <w:tab/>
        <w:t>2</w:t>
      </w:r>
      <w:r w:rsidR="00015950">
        <w:tab/>
        <w:t>B</w:t>
      </w:r>
      <w:r w:rsidR="00015950">
        <w:tab/>
        <w:t>NB_IOTenh2-Core, LTE_eMTC4-Core</w:t>
      </w:r>
      <w:r w:rsidR="00015950">
        <w:tab/>
      </w:r>
      <w:hyperlink r:id="rId29" w:history="1">
        <w:r w:rsidR="00015950">
          <w:rPr>
            <w:rStyle w:val="Hyperlink"/>
          </w:rPr>
          <w:t>R2-1806519</w:t>
        </w:r>
      </w:hyperlink>
    </w:p>
    <w:p w:rsidR="003B31AE" w:rsidRDefault="00EC3B8B" w:rsidP="00AD300C">
      <w:pPr>
        <w:pStyle w:val="Doc-title"/>
        <w:tabs>
          <w:tab w:val="left" w:pos="1276"/>
        </w:tabs>
        <w:ind w:left="0" w:firstLine="0"/>
      </w:pPr>
      <w:hyperlink r:id="rId30" w:history="1">
        <w:r w:rsidR="00015ABA">
          <w:rPr>
            <w:rStyle w:val="Hyperlink"/>
          </w:rPr>
          <w:t>R2-1807796</w:t>
        </w:r>
      </w:hyperlink>
      <w:r w:rsidR="00015ABA">
        <w:tab/>
        <w:t>Introduction of enhancements for eMTC exluding EDT in TS 36.300</w:t>
      </w:r>
      <w:r w:rsidR="00015ABA">
        <w:tab/>
        <w:t>Ericsson</w:t>
      </w:r>
      <w:r w:rsidR="00015ABA">
        <w:tab/>
        <w:t>CR</w:t>
      </w:r>
      <w:r w:rsidR="00015ABA">
        <w:tab/>
        <w:t>Rel-15</w:t>
      </w:r>
      <w:r w:rsidR="00015ABA">
        <w:tab/>
        <w:t>36.300</w:t>
      </w:r>
      <w:r w:rsidR="00015ABA">
        <w:tab/>
        <w:t>15.1.0</w:t>
      </w:r>
      <w:r w:rsidR="00015ABA">
        <w:tab/>
        <w:t>1134</w:t>
      </w:r>
      <w:r w:rsidR="00015ABA">
        <w:tab/>
        <w:t>1</w:t>
      </w:r>
      <w:r w:rsidR="00015ABA">
        <w:tab/>
        <w:t>B</w:t>
      </w:r>
      <w:r w:rsidR="00015ABA">
        <w:tab/>
        <w:t>LTE_eMTC4-Core</w:t>
      </w:r>
      <w:r w:rsidR="00015ABA">
        <w:tab/>
      </w:r>
      <w:hyperlink r:id="rId31" w:history="1">
        <w:r w:rsidR="00015ABA">
          <w:rPr>
            <w:rStyle w:val="Hyperlink"/>
          </w:rPr>
          <w:t>R2-1806516</w:t>
        </w:r>
      </w:hyperlink>
    </w:p>
    <w:p w:rsidR="00015ABA" w:rsidRDefault="00EC3B8B" w:rsidP="00AD300C">
      <w:pPr>
        <w:pStyle w:val="Doc-title"/>
        <w:tabs>
          <w:tab w:val="left" w:pos="1276"/>
        </w:tabs>
      </w:pPr>
      <w:hyperlink r:id="rId32" w:history="1">
        <w:r w:rsidR="00015ABA">
          <w:rPr>
            <w:rStyle w:val="Hyperlink"/>
          </w:rPr>
          <w:t>R2-1807684</w:t>
        </w:r>
      </w:hyperlink>
      <w:r w:rsidR="00015ABA">
        <w:tab/>
        <w:t>Introduction of further eMTC enhancements in 36.304</w:t>
      </w:r>
      <w:r w:rsidR="00015ABA">
        <w:tab/>
        <w:t>Nokia, Nokia Shanghai Bell</w:t>
      </w:r>
      <w:r w:rsidR="00015ABA">
        <w:tab/>
        <w:t>CR</w:t>
      </w:r>
      <w:r w:rsidR="00015ABA">
        <w:tab/>
        <w:t>Rel-15</w:t>
      </w:r>
      <w:r w:rsidR="00015ABA">
        <w:tab/>
        <w:t>36.304</w:t>
      </w:r>
      <w:r w:rsidR="00015ABA">
        <w:tab/>
        <w:t>14.6.0</w:t>
      </w:r>
      <w:r w:rsidR="00015ABA">
        <w:tab/>
        <w:t>0417</w:t>
      </w:r>
      <w:r w:rsidR="00015ABA">
        <w:tab/>
        <w:t>-</w:t>
      </w:r>
      <w:r w:rsidR="00015ABA">
        <w:tab/>
        <w:t>B</w:t>
      </w:r>
      <w:r w:rsidR="00015ABA">
        <w:tab/>
        <w:t>LTE_eMTC4-Core</w:t>
      </w:r>
    </w:p>
    <w:p w:rsidR="00AD300C" w:rsidRDefault="00EC3B8B" w:rsidP="00AD300C">
      <w:pPr>
        <w:pStyle w:val="Doc-title"/>
        <w:tabs>
          <w:tab w:val="left" w:pos="1276"/>
        </w:tabs>
      </w:pPr>
      <w:hyperlink r:id="rId33" w:history="1">
        <w:r w:rsidR="00AD300C">
          <w:rPr>
            <w:rStyle w:val="Hyperlink"/>
          </w:rPr>
          <w:t>R2-1807096</w:t>
        </w:r>
      </w:hyperlink>
      <w:r w:rsidR="00AD300C">
        <w:tab/>
        <w:t>Introduction of even further eMTC enhancmenets for eMTC</w:t>
      </w:r>
      <w:r w:rsidR="00AD300C">
        <w:tab/>
        <w:t>Qualcomm Incorporated</w:t>
      </w:r>
      <w:r w:rsidR="00AD300C">
        <w:tab/>
        <w:t>CR</w:t>
      </w:r>
      <w:r w:rsidR="00AD300C">
        <w:tab/>
        <w:t>Rel-15</w:t>
      </w:r>
      <w:r w:rsidR="00AD300C">
        <w:tab/>
        <w:t>36.306</w:t>
      </w:r>
      <w:r w:rsidR="00AD300C">
        <w:tab/>
        <w:t>15.0.0</w:t>
      </w:r>
      <w:r w:rsidR="00AD300C">
        <w:tab/>
        <w:t>1591</w:t>
      </w:r>
      <w:r w:rsidR="00AD300C">
        <w:tab/>
        <w:t>1</w:t>
      </w:r>
      <w:r w:rsidR="00AD300C">
        <w:tab/>
        <w:t>B</w:t>
      </w:r>
      <w:r w:rsidR="00AD300C">
        <w:tab/>
        <w:t>LTE_eMTC4-Core</w:t>
      </w:r>
      <w:r w:rsidR="00AD300C">
        <w:tab/>
      </w:r>
      <w:hyperlink r:id="rId34" w:history="1">
        <w:r w:rsidR="00AD300C">
          <w:rPr>
            <w:rStyle w:val="Hyperlink"/>
          </w:rPr>
          <w:t>R2-1806511</w:t>
        </w:r>
      </w:hyperlink>
    </w:p>
    <w:p w:rsidR="00015ABA" w:rsidRDefault="00EC3B8B" w:rsidP="00AD300C">
      <w:pPr>
        <w:pStyle w:val="Doc-title"/>
        <w:tabs>
          <w:tab w:val="left" w:pos="1276"/>
        </w:tabs>
      </w:pPr>
      <w:hyperlink r:id="rId35" w:history="1">
        <w:r w:rsidR="00015ABA">
          <w:rPr>
            <w:rStyle w:val="Hyperlink"/>
          </w:rPr>
          <w:t>R2-1807519</w:t>
        </w:r>
      </w:hyperlink>
      <w:r w:rsidR="00015ABA">
        <w:tab/>
        <w:t>Introduction of EDT for eMTC and NB-IoT in Rel-15 TS 36.321</w:t>
      </w:r>
      <w:r w:rsidR="00015ABA">
        <w:tab/>
        <w:t>Intel Corporation</w:t>
      </w:r>
      <w:r w:rsidR="00015ABA">
        <w:tab/>
        <w:t>CR</w:t>
      </w:r>
      <w:r w:rsidR="00015ABA">
        <w:tab/>
        <w:t>Rel-15</w:t>
      </w:r>
      <w:r w:rsidR="00015ABA">
        <w:tab/>
        <w:t>36.321</w:t>
      </w:r>
      <w:r w:rsidR="00015ABA">
        <w:tab/>
        <w:t>15.1.0</w:t>
      </w:r>
      <w:r w:rsidR="00015ABA">
        <w:tab/>
        <w:t>1249</w:t>
      </w:r>
      <w:r w:rsidR="00015ABA">
        <w:tab/>
        <w:t>2</w:t>
      </w:r>
      <w:r w:rsidR="00015ABA">
        <w:tab/>
        <w:t>B</w:t>
      </w:r>
      <w:r w:rsidR="00015ABA">
        <w:tab/>
        <w:t>LTE_eMTC4-Core, NB_IOTenh2</w:t>
      </w:r>
      <w:r w:rsidR="00015ABA">
        <w:tab/>
      </w:r>
      <w:hyperlink r:id="rId36" w:history="1">
        <w:r w:rsidR="00015ABA">
          <w:rPr>
            <w:rStyle w:val="Hyperlink"/>
          </w:rPr>
          <w:t>R2-1806520</w:t>
        </w:r>
      </w:hyperlink>
    </w:p>
    <w:p w:rsidR="00015ABA" w:rsidRDefault="00EC3B8B" w:rsidP="001A3CFD">
      <w:pPr>
        <w:pStyle w:val="Doc-text2"/>
        <w:tabs>
          <w:tab w:val="clear" w:pos="1622"/>
          <w:tab w:val="left" w:pos="1276"/>
        </w:tabs>
        <w:ind w:left="1276" w:hanging="1276"/>
      </w:pPr>
      <w:hyperlink r:id="rId37" w:history="1">
        <w:r w:rsidR="00015ABA">
          <w:rPr>
            <w:rStyle w:val="Hyperlink"/>
          </w:rPr>
          <w:t>R2-1807518</w:t>
        </w:r>
      </w:hyperlink>
      <w:r w:rsidR="00015ABA">
        <w:tab/>
        <w:t>Running Rel-15 36.321 CR for eMTC (excluding EDT)</w:t>
      </w:r>
      <w:r w:rsidR="00015ABA">
        <w:tab/>
        <w:t>Intel Corporation</w:t>
      </w:r>
      <w:r w:rsidR="00015ABA">
        <w:tab/>
        <w:t>CR</w:t>
      </w:r>
      <w:r w:rsidR="00015ABA">
        <w:tab/>
        <w:t>Rel-15</w:t>
      </w:r>
      <w:r w:rsidR="00015ABA">
        <w:tab/>
        <w:t>36.321</w:t>
      </w:r>
      <w:r w:rsidR="00015ABA">
        <w:tab/>
        <w:t>15.1.0</w:t>
      </w:r>
      <w:r w:rsidR="00015ABA">
        <w:tab/>
        <w:t>1273</w:t>
      </w:r>
      <w:r w:rsidR="00015ABA">
        <w:tab/>
        <w:t>1</w:t>
      </w:r>
      <w:r w:rsidR="00015ABA">
        <w:tab/>
        <w:t>B</w:t>
      </w:r>
      <w:r w:rsidR="00015ABA">
        <w:tab/>
        <w:t>LTE_eMTC4-Core</w:t>
      </w:r>
      <w:r w:rsidR="00015ABA">
        <w:tab/>
      </w:r>
      <w:hyperlink r:id="rId38" w:history="1">
        <w:r w:rsidR="00015ABA">
          <w:rPr>
            <w:rStyle w:val="Hyperlink"/>
          </w:rPr>
          <w:t>R2-1806521</w:t>
        </w:r>
      </w:hyperlink>
    </w:p>
    <w:p w:rsidR="00AD300C" w:rsidRDefault="00EC3B8B" w:rsidP="00AD300C">
      <w:pPr>
        <w:pStyle w:val="Doc-title"/>
      </w:pPr>
      <w:hyperlink r:id="rId39" w:history="1">
        <w:r w:rsidR="00AD300C">
          <w:rPr>
            <w:rStyle w:val="Hyperlink"/>
          </w:rPr>
          <w:t>R2-1807276</w:t>
        </w:r>
      </w:hyperlink>
      <w:r w:rsidR="00AD300C">
        <w:tab/>
        <w:t>Introduction of EDT for eMTC and NB-IoT enhancements</w:t>
      </w:r>
      <w:r w:rsidR="00AD300C">
        <w:tab/>
        <w:t>Qualcomm Incorporated, Huawei, HiSilicon</w:t>
      </w:r>
      <w:r w:rsidR="00AD300C">
        <w:tab/>
        <w:t>CR</w:t>
      </w:r>
      <w:r w:rsidR="00AD300C">
        <w:tab/>
        <w:t>Rel-15</w:t>
      </w:r>
      <w:r w:rsidR="00AD300C">
        <w:tab/>
        <w:t>36.331</w:t>
      </w:r>
      <w:r w:rsidR="00AD300C">
        <w:tab/>
        <w:t>15.1.0</w:t>
      </w:r>
      <w:r w:rsidR="00AD300C">
        <w:tab/>
        <w:t>3389</w:t>
      </w:r>
      <w:r w:rsidR="00AD300C">
        <w:tab/>
        <w:t>1</w:t>
      </w:r>
      <w:r w:rsidR="00AD300C">
        <w:tab/>
        <w:t>B</w:t>
      </w:r>
      <w:r w:rsidR="00AD300C">
        <w:tab/>
        <w:t>LTE_eMTC4-Core, NB_IOTenh2-Core</w:t>
      </w:r>
      <w:r w:rsidR="00AD300C">
        <w:tab/>
      </w:r>
      <w:hyperlink r:id="rId40" w:history="1">
        <w:r w:rsidR="00AD300C">
          <w:rPr>
            <w:rStyle w:val="Hyperlink"/>
          </w:rPr>
          <w:t>R2-1806512</w:t>
        </w:r>
      </w:hyperlink>
    </w:p>
    <w:p w:rsidR="00015ABA" w:rsidRDefault="00EC3B8B" w:rsidP="00AD300C">
      <w:pPr>
        <w:pStyle w:val="Doc-text2"/>
        <w:tabs>
          <w:tab w:val="clear" w:pos="1622"/>
          <w:tab w:val="left" w:pos="1276"/>
        </w:tabs>
        <w:ind w:left="0" w:firstLine="0"/>
      </w:pPr>
      <w:hyperlink r:id="rId41" w:history="1">
        <w:r w:rsidR="00AD300C">
          <w:rPr>
            <w:rStyle w:val="Hyperlink"/>
          </w:rPr>
          <w:t>R2-1807277</w:t>
        </w:r>
      </w:hyperlink>
      <w:r w:rsidR="00AD300C">
        <w:tab/>
        <w:t>Introduction of Rel-15 eMTC enhancements (other than EDT)</w:t>
      </w:r>
      <w:r w:rsidR="00AD300C">
        <w:tab/>
        <w:t>Qualcomm Incorporated</w:t>
      </w:r>
      <w:r w:rsidR="00AD300C">
        <w:tab/>
        <w:t>CR</w:t>
      </w:r>
      <w:r w:rsidR="00AD300C">
        <w:tab/>
        <w:t>Rel-15</w:t>
      </w:r>
      <w:r w:rsidR="00AD300C">
        <w:tab/>
        <w:t>36.331</w:t>
      </w:r>
      <w:r w:rsidR="00AD300C">
        <w:tab/>
        <w:t>15.1.0</w:t>
      </w:r>
      <w:r w:rsidR="00AD300C">
        <w:tab/>
        <w:t>3390</w:t>
      </w:r>
      <w:r w:rsidR="00AD300C">
        <w:tab/>
        <w:t>1</w:t>
      </w:r>
      <w:r w:rsidR="00AD300C">
        <w:tab/>
        <w:t>B</w:t>
      </w:r>
      <w:r w:rsidR="00AD300C">
        <w:tab/>
        <w:t>LTE_eMTC4-Core</w:t>
      </w:r>
      <w:r w:rsidR="00AD300C">
        <w:tab/>
      </w:r>
      <w:hyperlink r:id="rId42" w:history="1">
        <w:r w:rsidR="00AD300C">
          <w:rPr>
            <w:rStyle w:val="Hyperlink"/>
          </w:rPr>
          <w:t>R2-1806513</w:t>
        </w:r>
      </w:hyperlink>
    </w:p>
    <w:p w:rsidR="00015ABA" w:rsidRDefault="00015ABA" w:rsidP="00015ABA">
      <w:pPr>
        <w:pStyle w:val="Doc-text2"/>
        <w:ind w:left="0" w:firstLine="0"/>
      </w:pPr>
    </w:p>
    <w:p w:rsidR="000E5302" w:rsidRPr="00FE45B4" w:rsidRDefault="000E5302" w:rsidP="000E5302">
      <w:pPr>
        <w:pStyle w:val="Doc-text2"/>
        <w:ind w:left="1276" w:firstLine="0"/>
      </w:pPr>
      <w:r w:rsidRPr="00FE45B4">
        <w:t>=&gt; The running CRs above have already been endorsed during the email discussions prior to the meeting.</w:t>
      </w:r>
    </w:p>
    <w:p w:rsidR="000E5302" w:rsidRDefault="000E5302" w:rsidP="000E5302">
      <w:pPr>
        <w:pStyle w:val="Doc-text2"/>
        <w:ind w:left="1276" w:firstLine="0"/>
        <w:rPr>
          <w:b/>
        </w:rPr>
      </w:pPr>
    </w:p>
    <w:p w:rsidR="000E5302" w:rsidRDefault="00FE45B4" w:rsidP="000E5302">
      <w:pPr>
        <w:pStyle w:val="Doc-text2"/>
        <w:ind w:left="1276" w:firstLine="0"/>
      </w:pPr>
      <w:r w:rsidRPr="00FE45B4">
        <w:t>=&gt;</w:t>
      </w:r>
      <w:r w:rsidR="000E5302" w:rsidRPr="00FE45B4">
        <w:t xml:space="preserve"> In </w:t>
      </w:r>
      <w:hyperlink r:id="rId43" w:history="1">
        <w:r w:rsidR="000E5302" w:rsidRPr="00FE45B4">
          <w:rPr>
            <w:rStyle w:val="Hyperlink"/>
          </w:rPr>
          <w:t>R2-1807796</w:t>
        </w:r>
      </w:hyperlink>
      <w:r w:rsidR="000E5302" w:rsidRPr="00FE45B4">
        <w:t xml:space="preserve">  WUS related agreements have not been captured. The running CR should be aligned with the corresponding running CR for NB-IoT.</w:t>
      </w:r>
    </w:p>
    <w:p w:rsidR="003146CC" w:rsidRDefault="003146CC" w:rsidP="003146CC">
      <w:pPr>
        <w:pStyle w:val="Doc-text2"/>
        <w:ind w:left="0" w:firstLine="0"/>
      </w:pPr>
    </w:p>
    <w:p w:rsidR="003146CC" w:rsidRDefault="00EC3B8B" w:rsidP="00E7740E">
      <w:pPr>
        <w:tabs>
          <w:tab w:val="left" w:pos="1276"/>
        </w:tabs>
        <w:ind w:left="1275" w:hanging="1275"/>
      </w:pPr>
      <w:hyperlink r:id="rId44" w:history="1">
        <w:r w:rsidR="003146CC" w:rsidRPr="00E7740E">
          <w:rPr>
            <w:rStyle w:val="Hyperlink"/>
          </w:rPr>
          <w:t>R2-1808991</w:t>
        </w:r>
      </w:hyperlink>
      <w:r w:rsidR="00E7740E">
        <w:tab/>
      </w:r>
      <w:r w:rsidR="003146CC">
        <w:t>Reply LS on security keys for generation of shortResumeMAC-I for UP EDT (S3-181994; contact: Samsung)</w:t>
      </w:r>
    </w:p>
    <w:p w:rsidR="0039395C" w:rsidRPr="0039395C" w:rsidRDefault="0039395C" w:rsidP="00E7740E">
      <w:pPr>
        <w:tabs>
          <w:tab w:val="left" w:pos="1276"/>
        </w:tabs>
        <w:ind w:left="1275" w:hanging="1275"/>
        <w:rPr>
          <w:rFonts w:eastAsiaTheme="minorHAnsi" w:cs="Arial"/>
          <w:szCs w:val="22"/>
          <w:lang w:eastAsia="en-US"/>
        </w:rPr>
      </w:pPr>
    </w:p>
    <w:p w:rsidR="0039395C" w:rsidRDefault="0039395C" w:rsidP="0039395C">
      <w:pPr>
        <w:pStyle w:val="BodyText"/>
        <w:ind w:left="1275"/>
        <w:rPr>
          <w:lang w:eastAsia="en-US"/>
        </w:rPr>
      </w:pPr>
      <w:r w:rsidRPr="0039395C">
        <w:rPr>
          <w:lang w:eastAsia="en-US"/>
        </w:rPr>
        <w:t xml:space="preserve">- Samsung </w:t>
      </w:r>
      <w:r>
        <w:rPr>
          <w:lang w:eastAsia="en-US"/>
        </w:rPr>
        <w:t>suggests aligning the related agreement with the one for NR. Intel explained that for NR it has been agreed that old key is used which is against SA3’s preference.</w:t>
      </w:r>
    </w:p>
    <w:p w:rsidR="0039395C" w:rsidRDefault="0039395C" w:rsidP="0039395C">
      <w:pPr>
        <w:pStyle w:val="BodyText"/>
        <w:ind w:left="1275"/>
        <w:rPr>
          <w:lang w:eastAsia="en-US"/>
        </w:rPr>
      </w:pPr>
      <w:r>
        <w:rPr>
          <w:lang w:eastAsia="en-US"/>
        </w:rPr>
        <w:t>- LG prefers to use the new key as preferred by SA3, but can accept the old key as well.</w:t>
      </w:r>
    </w:p>
    <w:p w:rsidR="00DA34C7" w:rsidRDefault="00DA34C7" w:rsidP="0039395C">
      <w:pPr>
        <w:pStyle w:val="BodyText"/>
        <w:ind w:left="1275"/>
        <w:rPr>
          <w:lang w:eastAsia="en-US"/>
        </w:rPr>
      </w:pPr>
      <w:r>
        <w:rPr>
          <w:lang w:eastAsia="en-US"/>
        </w:rPr>
        <w:t>- Intel states that SA3 also mentioned that there is no concern in using the old key.</w:t>
      </w:r>
    </w:p>
    <w:p w:rsidR="00DA34C7" w:rsidRDefault="00DA34C7" w:rsidP="0039395C">
      <w:pPr>
        <w:pStyle w:val="BodyText"/>
        <w:ind w:left="1275"/>
        <w:rPr>
          <w:lang w:eastAsia="en-US"/>
        </w:rPr>
      </w:pPr>
      <w:r>
        <w:rPr>
          <w:lang w:eastAsia="en-US"/>
        </w:rPr>
        <w:t>- Ericsson thinks that RAN2 should follow the recommendations from other groups, but old key is acceptable in this case since SA3 stated that there is no concern.</w:t>
      </w:r>
    </w:p>
    <w:p w:rsidR="00DA34C7" w:rsidRDefault="00DA34C7" w:rsidP="0039395C">
      <w:pPr>
        <w:pStyle w:val="BodyText"/>
        <w:ind w:left="1275"/>
        <w:rPr>
          <w:lang w:eastAsia="en-US"/>
        </w:rPr>
      </w:pPr>
    </w:p>
    <w:p w:rsidR="00DA34C7" w:rsidRDefault="00DA34C7" w:rsidP="00DA34C7">
      <w:pPr>
        <w:pStyle w:val="Agreement"/>
        <w:tabs>
          <w:tab w:val="clear" w:pos="2520"/>
          <w:tab w:val="num" w:pos="2160"/>
        </w:tabs>
        <w:ind w:left="1276"/>
        <w:rPr>
          <w:lang w:eastAsia="en-US"/>
        </w:rPr>
      </w:pPr>
      <w:r>
        <w:rPr>
          <w:lang w:eastAsia="en-US"/>
        </w:rPr>
        <w:t>O</w:t>
      </w:r>
      <w:r w:rsidRPr="00DA34C7">
        <w:rPr>
          <w:lang w:eastAsia="en-US"/>
        </w:rPr>
        <w:t>ld integrity key</w:t>
      </w:r>
      <w:r>
        <w:rPr>
          <w:lang w:eastAsia="en-US"/>
        </w:rPr>
        <w:t xml:space="preserve"> </w:t>
      </w:r>
      <w:r w:rsidRPr="00DA34C7">
        <w:rPr>
          <w:lang w:eastAsia="en-US"/>
        </w:rPr>
        <w:t>(used in the last RRC connection as in legacy)</w:t>
      </w:r>
      <w:r>
        <w:rPr>
          <w:lang w:eastAsia="en-US"/>
        </w:rPr>
        <w:t xml:space="preserve"> is used </w:t>
      </w:r>
      <w:r w:rsidRPr="00DA34C7">
        <w:rPr>
          <w:lang w:eastAsia="en-US"/>
        </w:rPr>
        <w:t>to generate shortResumeMAC-I</w:t>
      </w:r>
      <w:r>
        <w:rPr>
          <w:lang w:eastAsia="en-US"/>
        </w:rPr>
        <w:t>.</w:t>
      </w:r>
    </w:p>
    <w:p w:rsidR="00DA34C7" w:rsidRPr="00DA34C7" w:rsidRDefault="00DA34C7" w:rsidP="00DA34C7">
      <w:pPr>
        <w:pStyle w:val="Doc-text2"/>
        <w:rPr>
          <w:lang w:eastAsia="en-US"/>
        </w:rPr>
      </w:pPr>
    </w:p>
    <w:p w:rsidR="003146CC" w:rsidRPr="0039395C" w:rsidRDefault="003146CC" w:rsidP="003146CC">
      <w:pPr>
        <w:pStyle w:val="Doc-text2"/>
        <w:ind w:left="0" w:firstLine="0"/>
        <w:rPr>
          <w:rFonts w:cs="Arial"/>
        </w:rPr>
      </w:pPr>
    </w:p>
    <w:p w:rsidR="00C95260" w:rsidRDefault="00EC3B8B" w:rsidP="00C95260">
      <w:pPr>
        <w:pStyle w:val="Doc-text2"/>
        <w:tabs>
          <w:tab w:val="clear" w:pos="1622"/>
          <w:tab w:val="left" w:pos="1276"/>
        </w:tabs>
        <w:ind w:left="0" w:firstLine="0"/>
        <w:rPr>
          <w:rFonts w:cs="Arial"/>
          <w:bCs/>
          <w:color w:val="000000"/>
        </w:rPr>
      </w:pPr>
      <w:hyperlink r:id="rId45" w:history="1">
        <w:r w:rsidR="00C95260" w:rsidRPr="00E7740E">
          <w:rPr>
            <w:rStyle w:val="Hyperlink"/>
          </w:rPr>
          <w:t>R2-180</w:t>
        </w:r>
        <w:r w:rsidR="00C95260">
          <w:rPr>
            <w:rStyle w:val="Hyperlink"/>
          </w:rPr>
          <w:t>9056</w:t>
        </w:r>
      </w:hyperlink>
      <w:r w:rsidR="00C95260">
        <w:tab/>
      </w:r>
      <w:r w:rsidR="00C95260">
        <w:rPr>
          <w:rFonts w:cs="Arial"/>
          <w:bCs/>
          <w:color w:val="000000"/>
        </w:rPr>
        <w:t xml:space="preserve">LS </w:t>
      </w:r>
      <w:r w:rsidR="00C95260" w:rsidRPr="00C75552">
        <w:rPr>
          <w:rFonts w:cs="Arial"/>
          <w:bCs/>
          <w:color w:val="000000"/>
        </w:rPr>
        <w:t>on new measurement gaps for dense PRS</w:t>
      </w:r>
      <w:r w:rsidR="00C95260">
        <w:rPr>
          <w:rFonts w:cs="Arial"/>
          <w:bCs/>
          <w:color w:val="000000"/>
        </w:rPr>
        <w:t xml:space="preserve"> (R4-1807999; contact: Ericsson)</w:t>
      </w:r>
    </w:p>
    <w:p w:rsidR="00C95260" w:rsidRDefault="00C95260" w:rsidP="00C95260">
      <w:pPr>
        <w:pStyle w:val="Doc-text2"/>
        <w:tabs>
          <w:tab w:val="clear" w:pos="1622"/>
          <w:tab w:val="left" w:pos="1276"/>
        </w:tabs>
        <w:ind w:left="0" w:firstLine="0"/>
      </w:pPr>
    </w:p>
    <w:p w:rsidR="00C95260" w:rsidRDefault="00C95260" w:rsidP="00C95260">
      <w:pPr>
        <w:pStyle w:val="Doc-text2"/>
        <w:tabs>
          <w:tab w:val="clear" w:pos="1622"/>
          <w:tab w:val="left" w:pos="1276"/>
        </w:tabs>
        <w:ind w:left="0" w:firstLine="0"/>
      </w:pPr>
      <w:r>
        <w:tab/>
        <w:t>=&gt; Noted.</w:t>
      </w:r>
    </w:p>
    <w:p w:rsidR="00C95260" w:rsidRDefault="00C95260" w:rsidP="00C95260">
      <w:pPr>
        <w:pStyle w:val="Doc-text2"/>
        <w:tabs>
          <w:tab w:val="clear" w:pos="1622"/>
          <w:tab w:val="left" w:pos="1276"/>
        </w:tabs>
        <w:ind w:left="0" w:firstLine="0"/>
      </w:pPr>
    </w:p>
    <w:p w:rsidR="00C95260" w:rsidRDefault="00EC3B8B" w:rsidP="00C95260">
      <w:pPr>
        <w:pStyle w:val="Doc-text2"/>
        <w:tabs>
          <w:tab w:val="clear" w:pos="1622"/>
          <w:tab w:val="left" w:pos="1276"/>
        </w:tabs>
        <w:ind w:left="0" w:firstLine="0"/>
      </w:pPr>
      <w:hyperlink r:id="rId46" w:history="1">
        <w:r w:rsidR="00C95260" w:rsidRPr="002826C3">
          <w:rPr>
            <w:rStyle w:val="Hyperlink"/>
          </w:rPr>
          <w:t>R2-1809150</w:t>
        </w:r>
      </w:hyperlink>
      <w:r w:rsidR="00C95260">
        <w:t>   LS on RRC parameter list for L1 configuration of Rel-15 LTE-MTC (R1-1807580; contact: Ericsson)</w:t>
      </w:r>
    </w:p>
    <w:p w:rsidR="0095408E" w:rsidRDefault="0095408E" w:rsidP="0095408E">
      <w:pPr>
        <w:pStyle w:val="Doc-text2"/>
        <w:tabs>
          <w:tab w:val="clear" w:pos="1622"/>
          <w:tab w:val="left" w:pos="1276"/>
        </w:tabs>
        <w:ind w:left="0" w:firstLine="0"/>
      </w:pPr>
    </w:p>
    <w:p w:rsidR="0095408E" w:rsidRDefault="0095408E" w:rsidP="0095408E">
      <w:pPr>
        <w:pStyle w:val="Doc-text2"/>
        <w:tabs>
          <w:tab w:val="clear" w:pos="1622"/>
          <w:tab w:val="left" w:pos="1276"/>
        </w:tabs>
        <w:ind w:left="0" w:firstLine="0"/>
      </w:pPr>
      <w:r>
        <w:tab/>
        <w:t>=&gt; Noted. The parameter list will be taken into consideration when finalizing the running CRs.</w:t>
      </w:r>
    </w:p>
    <w:p w:rsidR="00C95260" w:rsidRPr="00FE45B4" w:rsidRDefault="00C95260" w:rsidP="00C95260">
      <w:pPr>
        <w:pStyle w:val="Doc-text2"/>
        <w:tabs>
          <w:tab w:val="clear" w:pos="1622"/>
          <w:tab w:val="left" w:pos="1276"/>
        </w:tabs>
        <w:ind w:left="0" w:firstLine="0"/>
      </w:pPr>
    </w:p>
    <w:p w:rsidR="00C95260" w:rsidRPr="00FE45B4" w:rsidRDefault="00C95260" w:rsidP="00EA1660">
      <w:pPr>
        <w:pStyle w:val="Doc-text2"/>
        <w:tabs>
          <w:tab w:val="clear" w:pos="1622"/>
          <w:tab w:val="left" w:pos="1276"/>
        </w:tabs>
        <w:ind w:left="0" w:firstLine="0"/>
      </w:pPr>
    </w:p>
    <w:p w:rsidR="003B31AE" w:rsidRPr="00731C2C" w:rsidRDefault="003B31AE" w:rsidP="003B31AE">
      <w:pPr>
        <w:pStyle w:val="Heading3"/>
      </w:pPr>
      <w:r w:rsidRPr="00731C2C">
        <w:t>9.14.2</w:t>
      </w:r>
      <w:r w:rsidRPr="00731C2C">
        <w:tab/>
        <w:t>Early data transmission</w:t>
      </w:r>
    </w:p>
    <w:p w:rsidR="003B31AE" w:rsidRPr="00731C2C" w:rsidRDefault="003B31AE" w:rsidP="003B31AE">
      <w:pPr>
        <w:pStyle w:val="Comments"/>
        <w:rPr>
          <w:noProof w:val="0"/>
        </w:rPr>
      </w:pPr>
      <w:r w:rsidRPr="00731C2C">
        <w:rPr>
          <w:noProof w:val="0"/>
        </w:rPr>
        <w:t>Early Data transmission for NB-IoT and MTC is treated jointly under this AI.</w:t>
      </w:r>
    </w:p>
    <w:p w:rsidR="003B31AE" w:rsidRPr="00731C2C" w:rsidRDefault="003B31AE" w:rsidP="003B31AE">
      <w:pPr>
        <w:pStyle w:val="Comments"/>
        <w:rPr>
          <w:noProof w:val="0"/>
        </w:rPr>
      </w:pPr>
      <w:r w:rsidRPr="00731C2C">
        <w:rPr>
          <w:noProof w:val="0"/>
        </w:rPr>
        <w:t>Including output of email discussion [101bis#77][NB-IoT/eMTC] RRC-MAC interaction in EDT (Ericsson)</w:t>
      </w:r>
    </w:p>
    <w:p w:rsidR="00D66C29" w:rsidRDefault="00D66C29" w:rsidP="009C23EF">
      <w:pPr>
        <w:pStyle w:val="Doc-title"/>
      </w:pPr>
    </w:p>
    <w:p w:rsidR="00D66C29" w:rsidRPr="00D66C29" w:rsidRDefault="00D66C29" w:rsidP="00D66C29">
      <w:pPr>
        <w:pStyle w:val="Doc-text2"/>
        <w:ind w:left="0" w:firstLine="0"/>
      </w:pPr>
      <w:r>
        <w:rPr>
          <w:i/>
          <w:sz w:val="18"/>
        </w:rPr>
        <w:t>Security</w:t>
      </w:r>
    </w:p>
    <w:p w:rsidR="00D66C29" w:rsidRDefault="00EC3B8B" w:rsidP="0059673F">
      <w:pPr>
        <w:pStyle w:val="Doc-title"/>
        <w:tabs>
          <w:tab w:val="left" w:pos="1276"/>
        </w:tabs>
      </w:pPr>
      <w:hyperlink r:id="rId47" w:history="1">
        <w:r w:rsidR="00D66C29">
          <w:rPr>
            <w:rStyle w:val="Hyperlink"/>
          </w:rPr>
          <w:t>R2-1807523</w:t>
        </w:r>
      </w:hyperlink>
      <w:r w:rsidR="00D66C29">
        <w:tab/>
        <w:t>Report of [101#58][NB-IoT/MTC R15] EDT security issues</w:t>
      </w:r>
      <w:r w:rsidR="00D66C29">
        <w:tab/>
        <w:t>Intel Corporation</w:t>
      </w:r>
      <w:r w:rsidR="00D66C29">
        <w:tab/>
        <w:t>discussion</w:t>
      </w:r>
      <w:r w:rsidR="00D66C29">
        <w:tab/>
        <w:t>Rel-15</w:t>
      </w:r>
      <w:r w:rsidR="00D66C29">
        <w:tab/>
        <w:t>LTE_eMTC4-Core</w:t>
      </w:r>
      <w:r w:rsidR="00D66C29">
        <w:tab/>
      </w:r>
      <w:hyperlink r:id="rId48" w:history="1">
        <w:r w:rsidR="00D66C29">
          <w:rPr>
            <w:rStyle w:val="Hyperlink"/>
          </w:rPr>
          <w:t>R2-1804899</w:t>
        </w:r>
      </w:hyperlink>
    </w:p>
    <w:p w:rsidR="003D7884" w:rsidRDefault="003D7884" w:rsidP="009C23EF">
      <w:pPr>
        <w:pStyle w:val="Doc-title"/>
      </w:pPr>
    </w:p>
    <w:p w:rsidR="0059673F" w:rsidRDefault="0059673F" w:rsidP="001E27E4">
      <w:pPr>
        <w:pStyle w:val="Doc-title"/>
        <w:tabs>
          <w:tab w:val="left" w:pos="2552"/>
        </w:tabs>
        <w:ind w:left="2552" w:hanging="1276"/>
      </w:pPr>
      <w:r>
        <w:t>Proposal 1.</w:t>
      </w:r>
      <w:r>
        <w:tab/>
        <w:t>Based on the suggestion in reply LS from SA3, RAN2 decide whether to use currently stored KRRCint or new KRRCint that is derived based on the NCC provided in previous suspend procedure in the calculation of ShortResumeMAC-I.</w:t>
      </w:r>
    </w:p>
    <w:p w:rsidR="000E5302" w:rsidRDefault="000E5302" w:rsidP="000E5302">
      <w:pPr>
        <w:pStyle w:val="Doc-text2"/>
      </w:pPr>
    </w:p>
    <w:p w:rsidR="00C73C25" w:rsidRDefault="00C73C25" w:rsidP="008F72C0">
      <w:pPr>
        <w:pStyle w:val="ComeBack"/>
        <w:ind w:left="2552" w:hanging="1197"/>
      </w:pPr>
      <w:r w:rsidRPr="00FE45B4">
        <w:t>The proposal will be treated later based on the reply from SA3.</w:t>
      </w:r>
    </w:p>
    <w:p w:rsidR="008F72C0" w:rsidRPr="008F72C0" w:rsidRDefault="008F72C0" w:rsidP="008F72C0">
      <w:pPr>
        <w:pStyle w:val="Doc-text2"/>
        <w:tabs>
          <w:tab w:val="left" w:pos="2268"/>
        </w:tabs>
      </w:pPr>
    </w:p>
    <w:p w:rsidR="00914F2C" w:rsidRDefault="00914F2C" w:rsidP="008F72C0">
      <w:pPr>
        <w:pStyle w:val="BodyText"/>
        <w:ind w:left="2050" w:firstLine="218"/>
      </w:pPr>
      <w:r>
        <w:t>=&gt; See the agreement under LS (</w:t>
      </w:r>
      <w:hyperlink r:id="rId49" w:history="1">
        <w:r w:rsidRPr="00E7740E">
          <w:rPr>
            <w:rStyle w:val="Hyperlink"/>
          </w:rPr>
          <w:t>R2-1808991</w:t>
        </w:r>
      </w:hyperlink>
      <w:r>
        <w:t>) from SA3.</w:t>
      </w:r>
    </w:p>
    <w:p w:rsidR="00914F2C" w:rsidRDefault="00914F2C" w:rsidP="00914F2C">
      <w:pPr>
        <w:pStyle w:val="BodyText"/>
        <w:ind w:left="1275"/>
        <w:rPr>
          <w:lang w:eastAsia="en-US"/>
        </w:rPr>
      </w:pPr>
    </w:p>
    <w:p w:rsidR="00914F2C" w:rsidRDefault="00914F2C" w:rsidP="008F72C0">
      <w:pPr>
        <w:pStyle w:val="Agreement"/>
        <w:tabs>
          <w:tab w:val="clear" w:pos="2520"/>
          <w:tab w:val="num" w:pos="2160"/>
        </w:tabs>
        <w:ind w:left="2552" w:hanging="502"/>
        <w:rPr>
          <w:lang w:eastAsia="en-US"/>
        </w:rPr>
      </w:pPr>
      <w:r>
        <w:rPr>
          <w:lang w:eastAsia="en-US"/>
        </w:rPr>
        <w:t>O</w:t>
      </w:r>
      <w:r w:rsidRPr="00DA34C7">
        <w:rPr>
          <w:lang w:eastAsia="en-US"/>
        </w:rPr>
        <w:t>ld integrity key</w:t>
      </w:r>
      <w:r>
        <w:rPr>
          <w:lang w:eastAsia="en-US"/>
        </w:rPr>
        <w:t xml:space="preserve"> </w:t>
      </w:r>
      <w:r w:rsidRPr="00DA34C7">
        <w:rPr>
          <w:lang w:eastAsia="en-US"/>
        </w:rPr>
        <w:t>(used in the last RRC connection as in legacy)</w:t>
      </w:r>
      <w:r>
        <w:rPr>
          <w:lang w:eastAsia="en-US"/>
        </w:rPr>
        <w:t xml:space="preserve"> is used </w:t>
      </w:r>
      <w:r w:rsidRPr="00DA34C7">
        <w:rPr>
          <w:lang w:eastAsia="en-US"/>
        </w:rPr>
        <w:t>to generate shortResumeMAC-I</w:t>
      </w:r>
      <w:r>
        <w:rPr>
          <w:lang w:eastAsia="en-US"/>
        </w:rPr>
        <w:t>.</w:t>
      </w:r>
    </w:p>
    <w:p w:rsidR="00914F2C" w:rsidRPr="00DA34C7" w:rsidRDefault="00914F2C" w:rsidP="00914F2C">
      <w:pPr>
        <w:pStyle w:val="Doc-text2"/>
        <w:rPr>
          <w:lang w:eastAsia="en-US"/>
        </w:rPr>
      </w:pPr>
    </w:p>
    <w:p w:rsidR="000E5302" w:rsidRPr="000E5302" w:rsidRDefault="000E5302" w:rsidP="000E5302">
      <w:pPr>
        <w:pStyle w:val="Doc-text2"/>
      </w:pPr>
    </w:p>
    <w:p w:rsidR="0059673F" w:rsidRDefault="0059673F" w:rsidP="0059673F">
      <w:pPr>
        <w:pStyle w:val="Doc-title"/>
        <w:ind w:left="2518"/>
      </w:pPr>
      <w:r>
        <w:t>Proposal 2.</w:t>
      </w:r>
      <w:r>
        <w:tab/>
        <w:t>Integrity protection check for Msg3 is done by last serving eNB.</w:t>
      </w:r>
    </w:p>
    <w:p w:rsidR="00C73C25" w:rsidRDefault="00C73C25" w:rsidP="00200651">
      <w:pPr>
        <w:pStyle w:val="BodyText"/>
        <w:ind w:left="2518"/>
      </w:pPr>
      <w:r>
        <w:t xml:space="preserve">- QC thinks the word “last serving eNB” is confusing and suggests </w:t>
      </w:r>
      <w:r w:rsidR="00733987">
        <w:t xml:space="preserve">using </w:t>
      </w:r>
      <w:r>
        <w:t>“eNB that suspended the UE”</w:t>
      </w:r>
    </w:p>
    <w:p w:rsidR="00C73C25" w:rsidRDefault="00C73C25" w:rsidP="00200651">
      <w:pPr>
        <w:pStyle w:val="BodyText"/>
        <w:ind w:left="2518"/>
      </w:pPr>
      <w:r>
        <w:t>- Intel wonders whether we should add “last serving eNB in previous connection”.</w:t>
      </w:r>
    </w:p>
    <w:p w:rsidR="00C73C25" w:rsidRDefault="00C73C25" w:rsidP="00200651">
      <w:pPr>
        <w:pStyle w:val="BodyText"/>
        <w:ind w:left="2518"/>
      </w:pPr>
      <w:r>
        <w:t>- Ericsson states that “source eNB” is used as reference to the eNB in this case.</w:t>
      </w:r>
    </w:p>
    <w:p w:rsidR="00C73C25" w:rsidRDefault="00C73C25" w:rsidP="00200651">
      <w:pPr>
        <w:pStyle w:val="BodyText"/>
        <w:ind w:left="2518"/>
      </w:pPr>
      <w:r>
        <w:t>- Ericsson thinks this proposal depends on the outcome of proposal 1; if old key is used this is correct, otherwise it may not only the case. QC does not agree. Ericsson explains that it is possible to do by pre-population.</w:t>
      </w:r>
    </w:p>
    <w:p w:rsidR="00733987" w:rsidRDefault="00733987" w:rsidP="00200651">
      <w:pPr>
        <w:pStyle w:val="BodyText"/>
        <w:ind w:left="2518"/>
      </w:pPr>
      <w:r>
        <w:t>- Intel thinks this proposal can be agreed without knowing the outcome of the discussion for proposal 1.</w:t>
      </w:r>
    </w:p>
    <w:p w:rsidR="00C73C25" w:rsidRDefault="00C73C25" w:rsidP="00C73C25">
      <w:pPr>
        <w:pStyle w:val="Doc-text2"/>
        <w:ind w:left="2881"/>
      </w:pPr>
    </w:p>
    <w:p w:rsidR="00733987" w:rsidRPr="003925D9" w:rsidRDefault="003925D9" w:rsidP="00F372D3">
      <w:pPr>
        <w:pStyle w:val="Agreement"/>
        <w:tabs>
          <w:tab w:val="clear" w:pos="2520"/>
          <w:tab w:val="num" w:pos="2160"/>
        </w:tabs>
      </w:pPr>
      <w:r w:rsidRPr="003925D9">
        <w:t>RAN2 understands that target eNB checking the short</w:t>
      </w:r>
      <w:r w:rsidR="00FE45B4">
        <w:t>Resume</w:t>
      </w:r>
      <w:r w:rsidRPr="003925D9">
        <w:t xml:space="preserve">MAC-I may be an implementation possibility, but there is no specification impact in RAN2. </w:t>
      </w:r>
    </w:p>
    <w:p w:rsidR="003925D9" w:rsidRPr="00C73C25" w:rsidRDefault="003925D9" w:rsidP="00C73C25">
      <w:pPr>
        <w:pStyle w:val="Doc-text2"/>
        <w:ind w:left="2881"/>
      </w:pPr>
    </w:p>
    <w:p w:rsidR="0059673F" w:rsidRDefault="0059673F" w:rsidP="0059673F">
      <w:pPr>
        <w:pStyle w:val="Doc-title"/>
        <w:ind w:left="2518"/>
      </w:pPr>
      <w:r>
        <w:t>Proposal 3.</w:t>
      </w:r>
      <w:r>
        <w:tab/>
        <w:t>RAN2 decide whether the deciphering of UL EDT data is done by last serving eNB or target eNB.</w:t>
      </w:r>
    </w:p>
    <w:p w:rsidR="00733987" w:rsidRDefault="00733987" w:rsidP="00392656">
      <w:pPr>
        <w:pStyle w:val="Doc-text2"/>
        <w:ind w:left="2552" w:hanging="34"/>
      </w:pPr>
      <w:r>
        <w:t xml:space="preserve">- Intel </w:t>
      </w:r>
      <w:r w:rsidR="008E6F9B">
        <w:t>prefers that the deciphering is done by the target eNB. MediaTek wonders whether this is the legacy behaviour. Intel confirms.</w:t>
      </w:r>
    </w:p>
    <w:p w:rsidR="00733987" w:rsidRDefault="00733987" w:rsidP="00733987">
      <w:pPr>
        <w:pStyle w:val="Doc-text2"/>
        <w:ind w:left="2881"/>
      </w:pPr>
    </w:p>
    <w:p w:rsidR="008E6F9B" w:rsidRPr="008E6F9B" w:rsidRDefault="008E6F9B" w:rsidP="00F372D3">
      <w:pPr>
        <w:pStyle w:val="Agreement"/>
      </w:pPr>
      <w:r w:rsidRPr="008E6F9B">
        <w:t>UL EDT data is deciphered by the target eNB.</w:t>
      </w:r>
    </w:p>
    <w:p w:rsidR="008E6F9B" w:rsidRPr="00733987" w:rsidRDefault="008E6F9B" w:rsidP="00733987">
      <w:pPr>
        <w:pStyle w:val="Doc-text2"/>
        <w:ind w:left="2881"/>
      </w:pPr>
    </w:p>
    <w:p w:rsidR="0059673F" w:rsidRDefault="0059673F" w:rsidP="0059673F">
      <w:pPr>
        <w:pStyle w:val="Doc-title"/>
        <w:ind w:left="2518"/>
      </w:pPr>
      <w:r>
        <w:t>Proposal 4.</w:t>
      </w:r>
      <w:r>
        <w:tab/>
        <w:t>If RRCConnectionReject message with suspend indication is received in response to RRCConnectionResumeRequest message for EDT, currently stored value of KRRCint is used for the calculation of shortResumeMAC-I in the next resume procedure.</w:t>
      </w:r>
    </w:p>
    <w:p w:rsidR="008E6F9B" w:rsidRDefault="008E6F9B" w:rsidP="008E6F9B">
      <w:pPr>
        <w:pStyle w:val="Doc-text2"/>
        <w:ind w:left="2881"/>
      </w:pPr>
    </w:p>
    <w:p w:rsidR="008E6F9B" w:rsidRDefault="008E6F9B" w:rsidP="00200651">
      <w:pPr>
        <w:pStyle w:val="BodyText"/>
        <w:ind w:left="2518"/>
      </w:pPr>
      <w:r>
        <w:t>- Intel prefers that the UE shall not use EDT if it is rejected with suspend. QC wonders why and thinks this depends on the reply from SA3.</w:t>
      </w:r>
    </w:p>
    <w:p w:rsidR="008E6F9B" w:rsidRDefault="008E6F9B" w:rsidP="00200651">
      <w:pPr>
        <w:pStyle w:val="BodyText"/>
        <w:ind w:left="2518"/>
      </w:pPr>
      <w:r>
        <w:t>- Ericsson agrees with QC and would like to use the new keys if SA3 thinks it would be fine.</w:t>
      </w:r>
    </w:p>
    <w:p w:rsidR="008E6F9B" w:rsidRDefault="008E6F9B" w:rsidP="00200651">
      <w:pPr>
        <w:pStyle w:val="BodyText"/>
        <w:ind w:left="2518"/>
      </w:pPr>
      <w:r>
        <w:t>- MediaTek wonders what we mean by “stored” since it can either the new or old key.</w:t>
      </w:r>
    </w:p>
    <w:p w:rsidR="008E6F9B" w:rsidRDefault="008E6F9B" w:rsidP="00200651">
      <w:pPr>
        <w:pStyle w:val="BodyText"/>
        <w:ind w:left="2518"/>
      </w:pPr>
      <w:r>
        <w:t>- LG wants to wait for the reply from SA3.</w:t>
      </w:r>
    </w:p>
    <w:p w:rsidR="00662966" w:rsidRDefault="00662966" w:rsidP="008E6F9B">
      <w:pPr>
        <w:pStyle w:val="Doc-text2"/>
        <w:ind w:left="2552" w:hanging="34"/>
      </w:pPr>
    </w:p>
    <w:p w:rsidR="00662966" w:rsidRPr="00F372D3" w:rsidRDefault="003925D9" w:rsidP="00D00D99">
      <w:pPr>
        <w:pStyle w:val="ComeBack"/>
        <w:ind w:left="2552"/>
        <w:rPr>
          <w:b/>
        </w:rPr>
      </w:pPr>
      <w:r w:rsidRPr="00F372D3">
        <w:rPr>
          <w:b/>
        </w:rPr>
        <w:t>Postponed until after the reply LS from SA3.</w:t>
      </w:r>
    </w:p>
    <w:p w:rsidR="00417DE4" w:rsidRDefault="00417DE4" w:rsidP="00417DE4">
      <w:pPr>
        <w:pStyle w:val="Doc-text2"/>
      </w:pPr>
    </w:p>
    <w:p w:rsidR="00417DE4" w:rsidRPr="00417DE4" w:rsidRDefault="00417DE4" w:rsidP="00417DE4">
      <w:pPr>
        <w:pStyle w:val="BodyText"/>
        <w:ind w:left="2520"/>
      </w:pPr>
      <w:r>
        <w:t>- QC does not prefer using the word “old key”.</w:t>
      </w:r>
    </w:p>
    <w:p w:rsidR="0095408E" w:rsidRDefault="0095408E" w:rsidP="0095408E">
      <w:pPr>
        <w:pStyle w:val="Doc-text2"/>
      </w:pPr>
    </w:p>
    <w:p w:rsidR="0095408E" w:rsidRPr="0095408E" w:rsidRDefault="00914F2C" w:rsidP="00914F2C">
      <w:pPr>
        <w:pStyle w:val="Agreement"/>
      </w:pPr>
      <w:r>
        <w:t xml:space="preserve">If RRCConnectionReject message with suspend indication is received in response to RRCConnectionResumeRequest message for EDT </w:t>
      </w:r>
      <w:r w:rsidR="000526B5">
        <w:t xml:space="preserve">same key, used for the calculation of shortResumeMAC-I for the connection attempt that was rejected, </w:t>
      </w:r>
      <w:r>
        <w:t>is used for the calculation of shortResumeMAC-I in the next resume procedure.</w:t>
      </w:r>
    </w:p>
    <w:p w:rsidR="00662966" w:rsidRDefault="00662966" w:rsidP="008E6F9B">
      <w:pPr>
        <w:pStyle w:val="Doc-text2"/>
        <w:ind w:left="2552" w:hanging="34"/>
      </w:pPr>
    </w:p>
    <w:p w:rsidR="00B0783D" w:rsidRDefault="00B0783D" w:rsidP="008E6F9B">
      <w:pPr>
        <w:pStyle w:val="Doc-text2"/>
        <w:ind w:left="2552" w:hanging="34"/>
      </w:pPr>
    </w:p>
    <w:p w:rsidR="00B0783D" w:rsidRDefault="00B0783D" w:rsidP="00B0783D">
      <w:pPr>
        <w:pStyle w:val="BodyText"/>
        <w:ind w:left="2518"/>
      </w:pPr>
      <w:r>
        <w:t>- Intel thinks that there are two issues to discuss, i.e. resume procedure after reject  (whether same UP keys or different keys are used) and fallback to legacy before receiving the first RAR message.</w:t>
      </w:r>
    </w:p>
    <w:p w:rsidR="00B0783D" w:rsidRDefault="00B0783D" w:rsidP="00B0783D">
      <w:pPr>
        <w:pStyle w:val="BodyText"/>
        <w:ind w:left="2518"/>
      </w:pPr>
      <w:r>
        <w:t xml:space="preserve">- Ericsson </w:t>
      </w:r>
      <w:r w:rsidR="00AF33DF">
        <w:t>thinks that first issue is already discussed.</w:t>
      </w:r>
    </w:p>
    <w:p w:rsidR="00AF33DF" w:rsidRDefault="00AF33DF" w:rsidP="00B0783D">
      <w:pPr>
        <w:pStyle w:val="BodyText"/>
        <w:ind w:left="2518"/>
      </w:pPr>
      <w:r>
        <w:t xml:space="preserve">- For the second issue, Intel explains that the issue is whether the UE uses the </w:t>
      </w:r>
      <w:r w:rsidR="00785D63">
        <w:t>same security context.</w:t>
      </w:r>
    </w:p>
    <w:p w:rsidR="00785D63" w:rsidRDefault="00785D63" w:rsidP="00B0783D">
      <w:pPr>
        <w:pStyle w:val="BodyText"/>
        <w:ind w:left="2518"/>
      </w:pPr>
      <w:r>
        <w:t xml:space="preserve">- Huawei </w:t>
      </w:r>
      <w:r w:rsidR="005B4DDE">
        <w:t>thinks that the UE should continue with the old context. Ericsson thinks technically it works if the UE continues to use the new context. Intel agrees with Ericsson.</w:t>
      </w:r>
    </w:p>
    <w:p w:rsidR="005B4DDE" w:rsidRDefault="005B4DDE" w:rsidP="00B0783D">
      <w:pPr>
        <w:pStyle w:val="BodyText"/>
        <w:ind w:left="2518"/>
      </w:pPr>
      <w:r>
        <w:t>- Huawei does not want to change the non-EDT behaviour.</w:t>
      </w:r>
    </w:p>
    <w:p w:rsidR="00D65874" w:rsidRPr="00B1590C" w:rsidRDefault="005B4DDE" w:rsidP="00083BD8">
      <w:pPr>
        <w:pStyle w:val="BodyText"/>
        <w:ind w:left="2518"/>
      </w:pPr>
      <w:r>
        <w:t xml:space="preserve">- </w:t>
      </w:r>
      <w:r w:rsidR="00D22E2A">
        <w:t>LG would like the UE to use the new context in that case.</w:t>
      </w:r>
    </w:p>
    <w:p w:rsidR="00B0783D" w:rsidRDefault="00B0783D" w:rsidP="00B0783D">
      <w:pPr>
        <w:pStyle w:val="Doc-text2"/>
        <w:ind w:firstLine="0"/>
      </w:pPr>
    </w:p>
    <w:p w:rsidR="00B0783D" w:rsidRPr="00F372D3" w:rsidRDefault="001E553F" w:rsidP="00A6299F">
      <w:pPr>
        <w:pStyle w:val="ComeBack"/>
        <w:ind w:left="2552"/>
        <w:rPr>
          <w:b/>
        </w:rPr>
      </w:pPr>
      <w:r w:rsidRPr="00F372D3">
        <w:rPr>
          <w:b/>
        </w:rPr>
        <w:t>Continue after offline</w:t>
      </w:r>
      <w:r w:rsidR="00A6299F" w:rsidRPr="00F372D3">
        <w:rPr>
          <w:b/>
        </w:rPr>
        <w:t xml:space="preserve"> during the lunch break.</w:t>
      </w:r>
    </w:p>
    <w:p w:rsidR="00B0783D" w:rsidRDefault="00B0783D" w:rsidP="008E6F9B">
      <w:pPr>
        <w:pStyle w:val="Doc-text2"/>
        <w:ind w:left="2552" w:hanging="34"/>
      </w:pPr>
    </w:p>
    <w:p w:rsidR="00083BD8" w:rsidRDefault="00FD49F8" w:rsidP="008E6F9B">
      <w:pPr>
        <w:pStyle w:val="Doc-text2"/>
        <w:ind w:left="2552" w:hanging="34"/>
      </w:pPr>
      <w:r>
        <w:t>- MediaTek thinks the flag to indicate this in Msg3 is not needed.</w:t>
      </w:r>
    </w:p>
    <w:p w:rsidR="00FD49F8" w:rsidRDefault="00FD49F8" w:rsidP="008E6F9B">
      <w:pPr>
        <w:pStyle w:val="Doc-text2"/>
        <w:ind w:left="2552" w:hanging="34"/>
      </w:pPr>
      <w:r>
        <w:t>- Ericsson wonders why it would be preferred to resume the context and revert back if random access for EDT does not work.</w:t>
      </w:r>
    </w:p>
    <w:p w:rsidR="00FD49F8" w:rsidRDefault="00FD49F8" w:rsidP="008E6F9B">
      <w:pPr>
        <w:pStyle w:val="Doc-text2"/>
        <w:ind w:left="2552" w:hanging="34"/>
      </w:pPr>
      <w:r>
        <w:t>- Intel agrees with MediaTek.</w:t>
      </w:r>
    </w:p>
    <w:p w:rsidR="00FD49F8" w:rsidRDefault="00FD49F8" w:rsidP="008E6F9B">
      <w:pPr>
        <w:pStyle w:val="Doc-text2"/>
        <w:ind w:left="2552" w:hanging="34"/>
      </w:pPr>
      <w:r>
        <w:t>- LG does not want to introduce the flag.</w:t>
      </w:r>
    </w:p>
    <w:p w:rsidR="00083BD8" w:rsidRDefault="00083BD8" w:rsidP="008E6F9B">
      <w:pPr>
        <w:pStyle w:val="Doc-text2"/>
        <w:ind w:left="2552" w:hanging="34"/>
      </w:pPr>
    </w:p>
    <w:p w:rsidR="00D2166A" w:rsidRDefault="00083BD8" w:rsidP="00083BD8">
      <w:pPr>
        <w:pStyle w:val="Agreement"/>
      </w:pPr>
      <w:r>
        <w:t>If the UE decides to fall</w:t>
      </w:r>
      <w:r w:rsidR="00852AC6">
        <w:t xml:space="preserve"> </w:t>
      </w:r>
      <w:r>
        <w:t>back</w:t>
      </w:r>
      <w:r w:rsidR="00852AC6">
        <w:t xml:space="preserve"> </w:t>
      </w:r>
      <w:r w:rsidR="00600ABB">
        <w:t>after EDT procedure has been initiated, but no RAR message has been received yet,</w:t>
      </w:r>
      <w:r w:rsidR="00852AC6">
        <w:t xml:space="preserve"> </w:t>
      </w:r>
      <w:r w:rsidR="00852AC6">
        <w:t xml:space="preserve">i.e. </w:t>
      </w:r>
      <w:r w:rsidR="00852AC6">
        <w:t xml:space="preserve">UE </w:t>
      </w:r>
      <w:r w:rsidR="00852AC6">
        <w:t xml:space="preserve">uses </w:t>
      </w:r>
      <w:r w:rsidR="00952D89">
        <w:t>non-EDT preamble</w:t>
      </w:r>
      <w:r w:rsidR="00852AC6">
        <w:t xml:space="preserve"> for the next attempt,</w:t>
      </w:r>
      <w:r w:rsidR="00600ABB">
        <w:t xml:space="preserve"> </w:t>
      </w:r>
      <w:r w:rsidR="00952D89">
        <w:t xml:space="preserve">the </w:t>
      </w:r>
      <w:r w:rsidR="00D2166A">
        <w:t>UE reverts to legacy resume procedure.</w:t>
      </w:r>
    </w:p>
    <w:p w:rsidR="00600ABB" w:rsidRDefault="00D2166A" w:rsidP="00083BD8">
      <w:pPr>
        <w:pStyle w:val="Agreement"/>
      </w:pPr>
      <w:r>
        <w:t>If the UE uses non-EDT preamble, legacy resume procedure is used.</w:t>
      </w:r>
    </w:p>
    <w:p w:rsidR="00D2166A" w:rsidRPr="00D2166A" w:rsidRDefault="00D2166A" w:rsidP="00D2166A">
      <w:pPr>
        <w:pStyle w:val="Doc-text2"/>
      </w:pPr>
    </w:p>
    <w:p w:rsidR="008E6F9B" w:rsidRPr="008E6F9B" w:rsidRDefault="008E6F9B" w:rsidP="00D2166A">
      <w:pPr>
        <w:pStyle w:val="Doc-text2"/>
        <w:ind w:left="0" w:firstLine="0"/>
      </w:pPr>
    </w:p>
    <w:p w:rsidR="0059673F" w:rsidRDefault="0059673F" w:rsidP="0059673F">
      <w:pPr>
        <w:pStyle w:val="Doc-title"/>
        <w:ind w:left="2518"/>
      </w:pPr>
      <w:r>
        <w:t>Proposal 5.</w:t>
      </w:r>
      <w:r>
        <w:tab/>
        <w:t>RAN2 decide whether to use EDT or not in the next resume procedure if If RRCConnectionReject message with suspend indication is received in response to RRCConnectionResumeRequest message for EDT.</w:t>
      </w:r>
    </w:p>
    <w:p w:rsidR="00CA547B" w:rsidRDefault="00CA547B" w:rsidP="003925D9">
      <w:pPr>
        <w:pStyle w:val="Doc-text2"/>
        <w:ind w:left="2881"/>
      </w:pPr>
    </w:p>
    <w:p w:rsidR="003925D9" w:rsidRDefault="00CA547B" w:rsidP="00200651">
      <w:pPr>
        <w:pStyle w:val="BodyText"/>
        <w:ind w:left="2518"/>
      </w:pPr>
      <w:r>
        <w:t>- Nokia agrees and thinks this should be up to the network.</w:t>
      </w:r>
    </w:p>
    <w:p w:rsidR="002B5913" w:rsidRDefault="002B5913" w:rsidP="00200651">
      <w:pPr>
        <w:pStyle w:val="BodyText"/>
        <w:ind w:left="2518"/>
      </w:pPr>
      <w:r>
        <w:t>- Intel thinks that this discussion was to due to address the replay attack problem.</w:t>
      </w:r>
    </w:p>
    <w:p w:rsidR="002B5913" w:rsidRDefault="002B5913" w:rsidP="00200651">
      <w:pPr>
        <w:pStyle w:val="BodyText"/>
        <w:ind w:left="2518"/>
      </w:pPr>
      <w:r>
        <w:t>- Ericsson explains that even if the UE does not use EDT, it does not solve the replay attack problem completely.</w:t>
      </w:r>
    </w:p>
    <w:p w:rsidR="00732942" w:rsidRDefault="00732942" w:rsidP="00200651">
      <w:pPr>
        <w:pStyle w:val="BodyText"/>
        <w:ind w:left="2518"/>
      </w:pPr>
      <w:r>
        <w:t>- Intel thinks this should not be possible since NCC is not provided in the RRC reject message.</w:t>
      </w:r>
    </w:p>
    <w:p w:rsidR="00732942" w:rsidRDefault="002B5913" w:rsidP="00200651">
      <w:pPr>
        <w:pStyle w:val="BodyText"/>
        <w:ind w:left="2518"/>
      </w:pPr>
      <w:r>
        <w:t>- LG thinks it would be good to have the possibility for the UE to use EDT in the next resume.</w:t>
      </w:r>
      <w:r w:rsidR="00732942">
        <w:t xml:space="preserve"> QC agrees.</w:t>
      </w:r>
    </w:p>
    <w:p w:rsidR="00732942" w:rsidRDefault="00732942" w:rsidP="00200651">
      <w:pPr>
        <w:pStyle w:val="BodyText"/>
        <w:ind w:left="2518"/>
      </w:pPr>
      <w:r>
        <w:t xml:space="preserve">- </w:t>
      </w:r>
      <w:r w:rsidR="00E7722B">
        <w:t>MediaTek suggests sending to send an LS to SA3 to inform. Ericsson agrees.</w:t>
      </w:r>
    </w:p>
    <w:p w:rsidR="00CA547B" w:rsidRDefault="002B5913" w:rsidP="00732942">
      <w:pPr>
        <w:pStyle w:val="Doc-text2"/>
        <w:ind w:left="2552" w:hanging="34"/>
      </w:pPr>
      <w:r>
        <w:t xml:space="preserve"> </w:t>
      </w:r>
    </w:p>
    <w:p w:rsidR="00CA547B" w:rsidRDefault="00CA547B" w:rsidP="00200651">
      <w:pPr>
        <w:pStyle w:val="Doc-text2"/>
        <w:ind w:left="2523"/>
        <w:rPr>
          <w:b/>
        </w:rPr>
      </w:pPr>
      <w:r w:rsidRPr="00E7722B">
        <w:rPr>
          <w:b/>
        </w:rPr>
        <w:t>=&gt; The UE may use EDT in the next resume procedure if it receives RRCConnectionReject message with suspend indication in response to RRCConnectionResumeRequest message for EDT.</w:t>
      </w:r>
    </w:p>
    <w:p w:rsidR="006D31B3" w:rsidRDefault="006D31B3" w:rsidP="003925D9">
      <w:pPr>
        <w:pStyle w:val="Doc-text2"/>
        <w:ind w:left="2881"/>
        <w:rPr>
          <w:b/>
        </w:rPr>
      </w:pPr>
    </w:p>
    <w:p w:rsidR="006D31B3" w:rsidRPr="00200651" w:rsidRDefault="006D31B3" w:rsidP="00200651">
      <w:pPr>
        <w:pStyle w:val="ComeBack"/>
        <w:ind w:left="2552" w:hanging="567"/>
        <w:rPr>
          <w:rFonts w:cs="Arial"/>
          <w:b/>
          <w:bCs/>
        </w:rPr>
      </w:pPr>
      <w:r w:rsidRPr="00200651">
        <w:rPr>
          <w:b/>
        </w:rPr>
        <w:t>Send an LS to SA3 to inform them about the agreements made in this session assuming that there may be agreements that need to be captured in their specifications [Qualcomm].</w:t>
      </w:r>
      <w:r w:rsidR="00AA03E4" w:rsidRPr="00200651">
        <w:rPr>
          <w:b/>
        </w:rPr>
        <w:t xml:space="preserve"> The draft LS can be provided in R2-</w:t>
      </w:r>
      <w:r w:rsidR="001F1DA3" w:rsidRPr="00200651">
        <w:rPr>
          <w:b/>
        </w:rPr>
        <w:t>1808858.</w:t>
      </w:r>
    </w:p>
    <w:p w:rsidR="006D31B3" w:rsidRDefault="006D31B3" w:rsidP="006D31B3">
      <w:pPr>
        <w:pStyle w:val="Doc-text2"/>
      </w:pPr>
    </w:p>
    <w:p w:rsidR="00B1590C" w:rsidRDefault="00EC3B8B" w:rsidP="00B1590C">
      <w:pPr>
        <w:pStyle w:val="Doc-text2"/>
        <w:tabs>
          <w:tab w:val="clear" w:pos="1622"/>
          <w:tab w:val="left" w:pos="1276"/>
        </w:tabs>
        <w:ind w:left="0" w:firstLine="0"/>
      </w:pPr>
      <w:hyperlink r:id="rId50" w:history="1">
        <w:r w:rsidR="00B1590C">
          <w:rPr>
            <w:rStyle w:val="Hyperlink"/>
          </w:rPr>
          <w:t>R2-1808858</w:t>
        </w:r>
      </w:hyperlink>
      <w:r w:rsidR="00B1590C">
        <w:tab/>
        <w:t xml:space="preserve">Draft </w:t>
      </w:r>
      <w:r w:rsidR="00B1590C" w:rsidRPr="00B1590C">
        <w:t>Security related agreements on Early Data Transmission</w:t>
      </w:r>
      <w:r w:rsidR="00B1590C">
        <w:t xml:space="preserve"> </w:t>
      </w:r>
    </w:p>
    <w:p w:rsidR="00B1590C" w:rsidRDefault="00B1590C" w:rsidP="006D31B3">
      <w:pPr>
        <w:pStyle w:val="Doc-text2"/>
      </w:pPr>
    </w:p>
    <w:p w:rsidR="00B1590C" w:rsidRDefault="00B1590C" w:rsidP="00B1590C">
      <w:pPr>
        <w:pStyle w:val="Agreement"/>
        <w:tabs>
          <w:tab w:val="clear" w:pos="2520"/>
          <w:tab w:val="num" w:pos="2160"/>
        </w:tabs>
      </w:pPr>
      <w:r>
        <w:lastRenderedPageBreak/>
        <w:t>The draft LS is revised in R2-1808869 taking into consideration the agreements from this session and approved unseen.</w:t>
      </w:r>
    </w:p>
    <w:p w:rsidR="00BC63FA" w:rsidRPr="00597441" w:rsidRDefault="00BC63FA" w:rsidP="006D31B3">
      <w:pPr>
        <w:pStyle w:val="Doc-text2"/>
      </w:pPr>
    </w:p>
    <w:p w:rsidR="00CA547B" w:rsidRPr="003925D9" w:rsidRDefault="00CA547B" w:rsidP="003925D9">
      <w:pPr>
        <w:pStyle w:val="Doc-text2"/>
      </w:pPr>
    </w:p>
    <w:p w:rsidR="0059673F" w:rsidRDefault="0059673F" w:rsidP="0059673F">
      <w:pPr>
        <w:pStyle w:val="Doc-title"/>
        <w:ind w:left="2518"/>
      </w:pPr>
      <w:r>
        <w:t>Proposal 6.</w:t>
      </w:r>
      <w:r>
        <w:tab/>
        <w:t>No additional parameters are included in the calculation of shortResumeMAC-I for Msg3 in EDT knowing that the issue (replay attack and MiM attack) exists today in legacy resume procedure unless SA3 discuss and send LS to RAN2 to consider it.</w:t>
      </w:r>
    </w:p>
    <w:p w:rsidR="00561AD0" w:rsidRDefault="00561AD0" w:rsidP="00561AD0">
      <w:pPr>
        <w:pStyle w:val="Doc-text2"/>
      </w:pPr>
    </w:p>
    <w:p w:rsidR="00561AD0" w:rsidRDefault="00561AD0" w:rsidP="00561AD0">
      <w:pPr>
        <w:pStyle w:val="Doc-text2"/>
        <w:ind w:left="2552" w:hanging="34"/>
      </w:pPr>
      <w:r>
        <w:t>- Intel suggests not to include any additional parameters in the calculation of shortResumeMAC-I unless it is explicitly mentioned in the LS from SA3. LG and MediaTek agree.</w:t>
      </w:r>
    </w:p>
    <w:p w:rsidR="00561AD0" w:rsidRDefault="00561AD0" w:rsidP="00561AD0">
      <w:pPr>
        <w:pStyle w:val="Doc-text2"/>
        <w:ind w:left="2552" w:hanging="34"/>
      </w:pPr>
    </w:p>
    <w:p w:rsidR="00561AD0" w:rsidRPr="00561AD0" w:rsidRDefault="00561AD0" w:rsidP="00200651">
      <w:pPr>
        <w:pStyle w:val="Agreement"/>
      </w:pPr>
      <w:r w:rsidRPr="00561AD0">
        <w:t>No additional parameters are included in the calculation of shortResumeMAC</w:t>
      </w:r>
      <w:r w:rsidR="00200651">
        <w:t>-</w:t>
      </w:r>
      <w:r w:rsidRPr="00561AD0">
        <w:t>I for Msg3 in EDT considering that the issue, i.e. replay attack and MiM attack, exists today in legacy resume procedure.</w:t>
      </w:r>
    </w:p>
    <w:p w:rsidR="00561AD0" w:rsidRPr="00561AD0" w:rsidRDefault="00561AD0" w:rsidP="00561AD0">
      <w:pPr>
        <w:pStyle w:val="Doc-text2"/>
      </w:pPr>
    </w:p>
    <w:p w:rsidR="0059673F" w:rsidRDefault="0059673F" w:rsidP="0059673F">
      <w:pPr>
        <w:pStyle w:val="Doc-title"/>
        <w:ind w:left="2518"/>
      </w:pPr>
      <w:r>
        <w:t>Proposal 7.</w:t>
      </w:r>
      <w:r>
        <w:tab/>
        <w:t>Existing 16 bit shortResumeMAC-I is used in Msg3 for EDT.</w:t>
      </w:r>
    </w:p>
    <w:p w:rsidR="00561AD0" w:rsidRDefault="00561AD0" w:rsidP="00561AD0">
      <w:pPr>
        <w:pStyle w:val="Doc-text2"/>
      </w:pPr>
    </w:p>
    <w:p w:rsidR="00561AD0" w:rsidRDefault="00561AD0" w:rsidP="00C15F0D">
      <w:pPr>
        <w:pStyle w:val="BodyText"/>
        <w:ind w:left="2518"/>
      </w:pPr>
      <w:r>
        <w:t>- QC supports the proposal.</w:t>
      </w:r>
    </w:p>
    <w:p w:rsidR="00561AD0" w:rsidRDefault="00561AD0" w:rsidP="00C15F0D">
      <w:pPr>
        <w:pStyle w:val="BodyText"/>
        <w:ind w:left="2518"/>
      </w:pPr>
      <w:r>
        <w:t>- Ericsson thinks that the recommendation was clear from SA3 that 32</w:t>
      </w:r>
      <w:r w:rsidR="00AB35F1">
        <w:t>-</w:t>
      </w:r>
      <w:r>
        <w:t>bit version should be used when possible.</w:t>
      </w:r>
    </w:p>
    <w:p w:rsidR="00561AD0" w:rsidRDefault="00561AD0" w:rsidP="00C15F0D">
      <w:pPr>
        <w:pStyle w:val="BodyText"/>
        <w:ind w:left="2518"/>
      </w:pPr>
      <w:r>
        <w:t>- LG thinks that in the LS the intention is to state that 16</w:t>
      </w:r>
      <w:r w:rsidR="00AB35F1">
        <w:t>-</w:t>
      </w:r>
      <w:r>
        <w:t>bit is fine.</w:t>
      </w:r>
    </w:p>
    <w:p w:rsidR="00561AD0" w:rsidRDefault="00561AD0" w:rsidP="00C15F0D">
      <w:pPr>
        <w:pStyle w:val="BodyText"/>
        <w:ind w:left="2518"/>
      </w:pPr>
      <w:r>
        <w:t>- QC and Intel agree with the intention of the LS.</w:t>
      </w:r>
    </w:p>
    <w:p w:rsidR="00AB35F1" w:rsidRDefault="00AB35F1" w:rsidP="00C15F0D">
      <w:pPr>
        <w:pStyle w:val="BodyText"/>
        <w:ind w:left="2518"/>
      </w:pPr>
      <w:r>
        <w:t>- Ericsson wonders if there is any problem of having the 32-bit version.</w:t>
      </w:r>
    </w:p>
    <w:p w:rsidR="00561AD0" w:rsidRDefault="00561AD0" w:rsidP="00561AD0">
      <w:pPr>
        <w:pStyle w:val="Doc-text2"/>
        <w:ind w:left="2552" w:hanging="34"/>
      </w:pPr>
    </w:p>
    <w:p w:rsidR="00AB35F1" w:rsidRPr="00AB35F1" w:rsidRDefault="00AB35F1" w:rsidP="00C15F0D">
      <w:pPr>
        <w:pStyle w:val="Agreement"/>
      </w:pPr>
      <w:r w:rsidRPr="00AB35F1">
        <w:t>16-bit version of shortResumeMAC-I, i.e. same in legacy, is used in Msg3 for EDT.</w:t>
      </w:r>
    </w:p>
    <w:p w:rsidR="00AB35F1" w:rsidRDefault="00AB35F1" w:rsidP="00561AD0">
      <w:pPr>
        <w:pStyle w:val="Doc-text2"/>
        <w:ind w:left="2552" w:hanging="34"/>
      </w:pPr>
    </w:p>
    <w:p w:rsidR="00561AD0" w:rsidRPr="00561AD0" w:rsidRDefault="00561AD0" w:rsidP="00561AD0">
      <w:pPr>
        <w:pStyle w:val="Doc-text2"/>
      </w:pPr>
    </w:p>
    <w:p w:rsidR="0059673F" w:rsidRDefault="0059673F" w:rsidP="0059673F">
      <w:pPr>
        <w:pStyle w:val="Doc-title"/>
        <w:ind w:left="2518"/>
      </w:pPr>
      <w:r>
        <w:t>Proposal 8.</w:t>
      </w:r>
      <w:r>
        <w:tab/>
        <w:t>UL data in Msg3 is ciphered using newly derived key.</w:t>
      </w:r>
    </w:p>
    <w:p w:rsidR="00AB35F1" w:rsidRDefault="00AB35F1" w:rsidP="00AB35F1">
      <w:pPr>
        <w:pStyle w:val="Doc-text2"/>
      </w:pPr>
    </w:p>
    <w:p w:rsidR="00AB35F1" w:rsidRPr="00AB35F1" w:rsidRDefault="00AB35F1" w:rsidP="00C15F0D">
      <w:pPr>
        <w:pStyle w:val="Agreement"/>
      </w:pPr>
      <w:r w:rsidRPr="00AB35F1">
        <w:t>UL data in Msg3 is ciphered using newly derived key.</w:t>
      </w:r>
    </w:p>
    <w:p w:rsidR="00AB35F1" w:rsidRPr="00AB35F1" w:rsidRDefault="00AB35F1" w:rsidP="00AB35F1">
      <w:pPr>
        <w:pStyle w:val="Doc-text2"/>
      </w:pPr>
    </w:p>
    <w:p w:rsidR="0059673F" w:rsidRDefault="0059673F" w:rsidP="0059673F">
      <w:pPr>
        <w:pStyle w:val="Doc-title"/>
        <w:ind w:left="2518"/>
      </w:pPr>
      <w:r>
        <w:t>Proposal 9.</w:t>
      </w:r>
      <w:r>
        <w:tab/>
        <w:t>RRCConnectionRelease message in Msg4 is integrity protected and ciphered.</w:t>
      </w:r>
    </w:p>
    <w:p w:rsidR="00AB35F1" w:rsidRDefault="00AB35F1" w:rsidP="00AB35F1">
      <w:pPr>
        <w:pStyle w:val="Doc-text2"/>
      </w:pPr>
    </w:p>
    <w:p w:rsidR="00AB35F1" w:rsidRPr="00AB35F1" w:rsidRDefault="00AB35F1" w:rsidP="00C15F0D">
      <w:pPr>
        <w:pStyle w:val="Agreement"/>
      </w:pPr>
      <w:r w:rsidRPr="00AB35F1">
        <w:t>RRCConnectionRelease message in Msg4 is integrity protected and ciphered.</w:t>
      </w:r>
    </w:p>
    <w:p w:rsidR="00AB35F1" w:rsidRPr="00AB35F1" w:rsidRDefault="00AB35F1" w:rsidP="00AB35F1">
      <w:pPr>
        <w:pStyle w:val="Doc-text2"/>
      </w:pPr>
    </w:p>
    <w:p w:rsidR="0059673F" w:rsidRDefault="0059673F" w:rsidP="0059673F">
      <w:pPr>
        <w:pStyle w:val="Doc-title"/>
        <w:ind w:left="2518"/>
      </w:pPr>
      <w:r>
        <w:t>Proposal 10.</w:t>
      </w:r>
      <w:r>
        <w:tab/>
        <w:t>RRCConnectionReject message is sent unprotected in CCCH (SRB0) after security activation only for UE initiating EDT.</w:t>
      </w:r>
    </w:p>
    <w:p w:rsidR="00AB35F1" w:rsidRDefault="00AB35F1" w:rsidP="00AB35F1">
      <w:pPr>
        <w:pStyle w:val="Doc-text2"/>
      </w:pPr>
    </w:p>
    <w:p w:rsidR="007D7C78" w:rsidRDefault="007D7C78" w:rsidP="007D7C78">
      <w:pPr>
        <w:pStyle w:val="Doc-text2"/>
        <w:ind w:left="2552" w:hanging="34"/>
      </w:pPr>
      <w:r>
        <w:t>- Intel explains that in 36.331 it is stated that RRCConnectionReject message can never be transmitted if security has been activated. If the proposal is agreed this needs to be captured in the specifications.</w:t>
      </w:r>
    </w:p>
    <w:p w:rsidR="007D7C78" w:rsidRDefault="007D7C78" w:rsidP="007D7C78">
      <w:pPr>
        <w:pStyle w:val="Doc-text2"/>
        <w:ind w:left="2552" w:hanging="34"/>
      </w:pPr>
    </w:p>
    <w:p w:rsidR="007D7C78" w:rsidRPr="007D7C78" w:rsidRDefault="007D7C78" w:rsidP="00C15F0D">
      <w:pPr>
        <w:pStyle w:val="Agreement"/>
      </w:pPr>
      <w:r w:rsidRPr="007D7C78">
        <w:t>RRCConnectionReject message is sent in CCCH (SRB0), i.e. unprotected, after the security has been activated for a UE that has initiated EDT.</w:t>
      </w:r>
    </w:p>
    <w:p w:rsidR="007D7C78" w:rsidRDefault="007D7C78" w:rsidP="007D7C78">
      <w:pPr>
        <w:pStyle w:val="Doc-text2"/>
        <w:ind w:left="2552" w:hanging="34"/>
      </w:pPr>
    </w:p>
    <w:p w:rsidR="007D7C78" w:rsidRPr="00AB35F1" w:rsidRDefault="007D7C78" w:rsidP="00AB35F1">
      <w:pPr>
        <w:pStyle w:val="Doc-text2"/>
      </w:pPr>
    </w:p>
    <w:p w:rsidR="0059673F" w:rsidRDefault="0059673F" w:rsidP="0059673F">
      <w:pPr>
        <w:pStyle w:val="Doc-title"/>
        <w:ind w:left="2518"/>
      </w:pPr>
      <w:r>
        <w:t>Proposal 11.</w:t>
      </w:r>
      <w:r>
        <w:tab/>
      </w:r>
      <w:bookmarkStart w:id="6" w:name="_Hlk514669272"/>
      <w:r>
        <w:t>The user DL data, if any, in Msg4 is de-ciphered using the existing keys that were used for ciphering the UL data in the Msg3 of this RA procedure.</w:t>
      </w:r>
    </w:p>
    <w:bookmarkEnd w:id="6"/>
    <w:p w:rsidR="007D7C78" w:rsidRDefault="007D7C78" w:rsidP="007D7C78">
      <w:pPr>
        <w:pStyle w:val="Doc-text2"/>
      </w:pPr>
    </w:p>
    <w:p w:rsidR="007D7C78" w:rsidRDefault="007D7C78" w:rsidP="007D7C78">
      <w:pPr>
        <w:pStyle w:val="Doc-text2"/>
        <w:ind w:left="2552" w:hanging="34"/>
      </w:pPr>
      <w:r>
        <w:t>- Intel explains that the intention is to make sure that same keys are used for UL/DL user data in Msg3/Msg4.</w:t>
      </w:r>
    </w:p>
    <w:p w:rsidR="007D7C78" w:rsidRDefault="007D7C78" w:rsidP="007D7C78">
      <w:pPr>
        <w:pStyle w:val="Doc-text2"/>
        <w:ind w:left="2552" w:hanging="34"/>
      </w:pPr>
    </w:p>
    <w:p w:rsidR="007D7C78" w:rsidRPr="007D7C78" w:rsidRDefault="007D7C78" w:rsidP="00C15F0D">
      <w:pPr>
        <w:pStyle w:val="Agreement"/>
      </w:pPr>
      <w:r w:rsidRPr="007D7C78">
        <w:t>The user DL data, if any, in Msg4, i.e. RRC Release message for EDT, is de-ciphered using the same keys used for ciphering the UL data in Msg3 for the same EDT session.</w:t>
      </w:r>
    </w:p>
    <w:p w:rsidR="007D7C78" w:rsidRPr="007D7C78" w:rsidRDefault="007D7C78" w:rsidP="007D7C78">
      <w:pPr>
        <w:pStyle w:val="Doc-text2"/>
      </w:pPr>
    </w:p>
    <w:p w:rsidR="0059673F" w:rsidRDefault="0059673F" w:rsidP="0059673F">
      <w:pPr>
        <w:pStyle w:val="Doc-title"/>
        <w:ind w:left="2518"/>
      </w:pPr>
      <w:r>
        <w:t>Proposal 12.</w:t>
      </w:r>
      <w:r>
        <w:tab/>
        <w:t>RRCConnectionResume in Msg4 is integrity protected and ciphered.</w:t>
      </w:r>
    </w:p>
    <w:p w:rsidR="0020473F" w:rsidRDefault="0020473F" w:rsidP="0020473F">
      <w:pPr>
        <w:pStyle w:val="Doc-text2"/>
      </w:pPr>
    </w:p>
    <w:p w:rsidR="0020473F" w:rsidRPr="0020473F" w:rsidRDefault="0020473F" w:rsidP="00C15F0D">
      <w:pPr>
        <w:pStyle w:val="Agreement"/>
      </w:pPr>
      <w:r w:rsidRPr="0020473F">
        <w:t>RRCConnectionResume in Msg4 is integrity protected and ciphered.</w:t>
      </w:r>
    </w:p>
    <w:p w:rsidR="0020473F" w:rsidRPr="0020473F" w:rsidRDefault="0020473F" w:rsidP="0020473F">
      <w:pPr>
        <w:pStyle w:val="Doc-text2"/>
      </w:pPr>
    </w:p>
    <w:p w:rsidR="0059673F" w:rsidRDefault="0059673F" w:rsidP="0059673F">
      <w:pPr>
        <w:pStyle w:val="Doc-title"/>
        <w:ind w:left="2518"/>
      </w:pPr>
      <w:r>
        <w:t>Proposal 13.</w:t>
      </w:r>
      <w:r>
        <w:tab/>
        <w:t>NCC in RRCConnectionResume message is ignored if the RRCConnectionResume message was received in response to RRCConnectionResumeRequest message for EDT</w:t>
      </w:r>
      <w:r w:rsidR="0020473F">
        <w:t>.</w:t>
      </w:r>
    </w:p>
    <w:p w:rsidR="0020473F" w:rsidRDefault="0020473F" w:rsidP="0020473F">
      <w:pPr>
        <w:pStyle w:val="Doc-text2"/>
      </w:pPr>
    </w:p>
    <w:p w:rsidR="0020473F" w:rsidRDefault="0020473F" w:rsidP="00B92CC5">
      <w:pPr>
        <w:pStyle w:val="Doc-text2"/>
        <w:ind w:left="2694" w:hanging="176"/>
      </w:pPr>
      <w:r>
        <w:t>- LG wonders if this would lead to a mismatch (NCC) between the UE and the eNB.</w:t>
      </w:r>
      <w:r w:rsidR="00B92CC5">
        <w:t xml:space="preserve"> QC suggests an alternative where network is always expected to provide the same NCC and the behaviour can then be kept as it is.</w:t>
      </w:r>
    </w:p>
    <w:p w:rsidR="00B92CC5" w:rsidRDefault="00B92CC5" w:rsidP="0020473F">
      <w:pPr>
        <w:pStyle w:val="Doc-text2"/>
        <w:ind w:left="2881"/>
      </w:pPr>
      <w:r>
        <w:t>- LG thinks if it is ignored, this would have an impact on UE implementation.</w:t>
      </w:r>
    </w:p>
    <w:p w:rsidR="0020473F" w:rsidRDefault="0020473F" w:rsidP="0020473F">
      <w:pPr>
        <w:pStyle w:val="Doc-text2"/>
      </w:pPr>
    </w:p>
    <w:p w:rsidR="0020473F" w:rsidRPr="0020473F" w:rsidRDefault="0020473F" w:rsidP="00C15F0D">
      <w:pPr>
        <w:pStyle w:val="Agreement"/>
      </w:pPr>
      <w:r w:rsidRPr="0020473F">
        <w:t>NCC in RRCConnectionResume message is ignored if the RRCConnectionResume message was received in response to RRCConnectionResumeRequest message for EDT.</w:t>
      </w:r>
    </w:p>
    <w:p w:rsidR="0020473F" w:rsidRPr="0020473F" w:rsidRDefault="0020473F" w:rsidP="0020473F">
      <w:pPr>
        <w:pStyle w:val="Doc-text2"/>
      </w:pPr>
    </w:p>
    <w:p w:rsidR="0059673F" w:rsidRDefault="0059673F" w:rsidP="0059673F">
      <w:pPr>
        <w:pStyle w:val="Doc-title"/>
        <w:ind w:left="2518"/>
      </w:pPr>
      <w:r>
        <w:t>Proposal 14.</w:t>
      </w:r>
      <w:r>
        <w:tab/>
        <w:t>RRCConnectionSetup message is sent unprotected in CCCH (SRB0).</w:t>
      </w:r>
    </w:p>
    <w:p w:rsidR="00840B6E" w:rsidRDefault="00840B6E" w:rsidP="00840B6E">
      <w:pPr>
        <w:pStyle w:val="Doc-text2"/>
        <w:ind w:left="2881"/>
      </w:pPr>
    </w:p>
    <w:p w:rsidR="00840B6E" w:rsidRPr="00840B6E" w:rsidRDefault="00840B6E" w:rsidP="00C15F0D">
      <w:pPr>
        <w:pStyle w:val="Agreement"/>
      </w:pPr>
      <w:r w:rsidRPr="00840B6E">
        <w:t>RRCConnectionSetup message is sent unprotected in CCCH (SRB0).</w:t>
      </w:r>
    </w:p>
    <w:p w:rsidR="00840B6E" w:rsidRPr="00840B6E" w:rsidRDefault="00840B6E" w:rsidP="00840B6E">
      <w:pPr>
        <w:pStyle w:val="Doc-text2"/>
        <w:ind w:left="2881"/>
      </w:pPr>
    </w:p>
    <w:p w:rsidR="0059673F" w:rsidRDefault="0059673F" w:rsidP="0059673F">
      <w:pPr>
        <w:pStyle w:val="Doc-title"/>
        <w:ind w:left="2518"/>
      </w:pPr>
      <w:r>
        <w:t>Proposal 15.</w:t>
      </w:r>
      <w:r>
        <w:tab/>
        <w:t>RAN2 decide whether to follow legacy procedure and derive keys after Msg4 reception or continue using activated AS security and ignore NCC in Msg4 in case of fall back to legacy RRC connection resume procedure.</w:t>
      </w:r>
    </w:p>
    <w:p w:rsidR="00840B6E" w:rsidRDefault="00840B6E" w:rsidP="00840B6E">
      <w:pPr>
        <w:pStyle w:val="Doc-text2"/>
      </w:pPr>
    </w:p>
    <w:p w:rsidR="00840B6E" w:rsidRDefault="00840B6E" w:rsidP="000B6418">
      <w:pPr>
        <w:pStyle w:val="Doc-text2"/>
        <w:ind w:left="2552" w:hanging="34"/>
      </w:pPr>
      <w:r>
        <w:t>- Intel thinks it would be inline with the previous agreement regarding NCC if the UE continues to use the activated AS security and ignore NCC. Ericsson and Huawei agree.</w:t>
      </w:r>
    </w:p>
    <w:p w:rsidR="00840B6E" w:rsidRDefault="00840B6E" w:rsidP="00840B6E">
      <w:pPr>
        <w:pStyle w:val="Doc-text2"/>
        <w:ind w:left="2881"/>
      </w:pPr>
    </w:p>
    <w:p w:rsidR="00840B6E" w:rsidRPr="00840B6E" w:rsidRDefault="00840B6E" w:rsidP="00C15F0D">
      <w:pPr>
        <w:pStyle w:val="Agreement"/>
      </w:pPr>
      <w:r w:rsidRPr="00840B6E">
        <w:t>The UE shall continue using the activated AS security and ignore NCC in Msg4 in case of fall back</w:t>
      </w:r>
      <w:r>
        <w:t xml:space="preserve"> before receiving Msg4, i.e. due</w:t>
      </w:r>
      <w:r w:rsidRPr="00840B6E">
        <w:t xml:space="preserve"> to </w:t>
      </w:r>
      <w:r>
        <w:t xml:space="preserve">legacy grant received in Msg2, </w:t>
      </w:r>
      <w:r w:rsidRPr="00840B6E">
        <w:t>legacy RRC connection resume procedure.</w:t>
      </w:r>
    </w:p>
    <w:p w:rsidR="00840B6E" w:rsidRPr="00840B6E" w:rsidRDefault="00840B6E" w:rsidP="00840B6E">
      <w:pPr>
        <w:pStyle w:val="Doc-text2"/>
      </w:pPr>
    </w:p>
    <w:p w:rsidR="0059673F" w:rsidRDefault="0059673F" w:rsidP="0059673F">
      <w:pPr>
        <w:pStyle w:val="Doc-title"/>
        <w:ind w:left="2518"/>
      </w:pPr>
      <w:r>
        <w:t>Proposal 16.</w:t>
      </w:r>
      <w:r>
        <w:tab/>
        <w:t>PDCP checks integrity protection of RRCConnectionResume message and RRCConnectionRelease message in Msg4 for EDT.</w:t>
      </w:r>
    </w:p>
    <w:p w:rsidR="003D7884" w:rsidRDefault="003D7884" w:rsidP="009C23EF">
      <w:pPr>
        <w:pStyle w:val="Doc-title"/>
      </w:pPr>
    </w:p>
    <w:p w:rsidR="00A963E5" w:rsidRPr="00461DB1" w:rsidRDefault="00461DB1" w:rsidP="00C15F0D">
      <w:pPr>
        <w:pStyle w:val="Agreement"/>
      </w:pPr>
      <w:r w:rsidRPr="00461DB1">
        <w:t>PDCP checks integrity protection of RRCConnectionResume message and RRCConnectionRelease message in Msg4 for EDT.</w:t>
      </w:r>
    </w:p>
    <w:p w:rsidR="003D7884" w:rsidRDefault="003D7884" w:rsidP="009C23EF">
      <w:pPr>
        <w:pStyle w:val="Doc-title"/>
      </w:pPr>
    </w:p>
    <w:p w:rsidR="00D66C29" w:rsidRDefault="00EC3B8B" w:rsidP="009C23EF">
      <w:pPr>
        <w:pStyle w:val="Doc-title"/>
      </w:pPr>
      <w:hyperlink r:id="rId51" w:history="1">
        <w:r w:rsidR="00D66C29">
          <w:rPr>
            <w:rStyle w:val="Hyperlink"/>
          </w:rPr>
          <w:t>R2-1807801</w:t>
        </w:r>
      </w:hyperlink>
      <w:r w:rsidR="00D66C29">
        <w:tab/>
        <w:t>Remaining security aspects for EDT</w:t>
      </w:r>
      <w:r w:rsidR="00D66C29">
        <w:tab/>
        <w:t>Ericsson</w:t>
      </w:r>
      <w:r w:rsidR="00D66C29">
        <w:tab/>
        <w:t>discussion</w:t>
      </w:r>
      <w:r w:rsidR="00D66C29">
        <w:tab/>
        <w:t>LTE_eMTC4-Core, NB_IOTenh2-Core</w:t>
      </w:r>
    </w:p>
    <w:p w:rsidR="005920A8" w:rsidRPr="00C15F0D" w:rsidRDefault="005920A8" w:rsidP="005920A8">
      <w:pPr>
        <w:pStyle w:val="Doc-text2"/>
      </w:pPr>
      <w:r w:rsidRPr="00C15F0D">
        <w:t>=&gt; Noted</w:t>
      </w:r>
    </w:p>
    <w:p w:rsidR="005920A8" w:rsidRPr="005920A8" w:rsidRDefault="005920A8" w:rsidP="005920A8">
      <w:pPr>
        <w:pStyle w:val="Doc-text2"/>
      </w:pPr>
    </w:p>
    <w:p w:rsidR="00D66C29" w:rsidRDefault="00EC3B8B" w:rsidP="009C23EF">
      <w:pPr>
        <w:pStyle w:val="Doc-title"/>
      </w:pPr>
      <w:hyperlink r:id="rId52" w:history="1">
        <w:r w:rsidR="00D66C29">
          <w:rPr>
            <w:rStyle w:val="Hyperlink"/>
          </w:rPr>
          <w:t>R2-1807844</w:t>
        </w:r>
      </w:hyperlink>
      <w:r w:rsidR="00D66C29">
        <w:tab/>
        <w:t>Security in UP EDT</w:t>
      </w:r>
      <w:r w:rsidR="00D66C29">
        <w:tab/>
        <w:t>Huawei, HiSilicon</w:t>
      </w:r>
      <w:r w:rsidR="00D66C29">
        <w:tab/>
        <w:t>discussion</w:t>
      </w:r>
      <w:r w:rsidR="00D66C29">
        <w:tab/>
        <w:t>Rel-15</w:t>
      </w:r>
      <w:r w:rsidR="00D66C29">
        <w:tab/>
        <w:t>NB_IOTenh2-Core, LTE_eMTC4-Core</w:t>
      </w:r>
    </w:p>
    <w:p w:rsidR="005920A8" w:rsidRPr="00C15F0D" w:rsidRDefault="005920A8" w:rsidP="005920A8">
      <w:pPr>
        <w:pStyle w:val="Doc-text2"/>
      </w:pPr>
      <w:r w:rsidRPr="00C15F0D">
        <w:t>=&gt; Noted</w:t>
      </w:r>
    </w:p>
    <w:p w:rsidR="005920A8" w:rsidRPr="005920A8" w:rsidRDefault="005920A8" w:rsidP="005920A8">
      <w:pPr>
        <w:pStyle w:val="Doc-text2"/>
      </w:pPr>
    </w:p>
    <w:p w:rsidR="009C23EF" w:rsidRDefault="00EC3B8B" w:rsidP="009C23EF">
      <w:pPr>
        <w:pStyle w:val="Doc-title"/>
      </w:pPr>
      <w:hyperlink r:id="rId53" w:history="1">
        <w:r w:rsidR="009C23EF">
          <w:rPr>
            <w:rStyle w:val="Hyperlink"/>
          </w:rPr>
          <w:t>R2-1807095</w:t>
        </w:r>
      </w:hyperlink>
      <w:r w:rsidR="009C23EF">
        <w:tab/>
        <w:t>Se</w:t>
      </w:r>
      <w:r w:rsidR="00D66C29">
        <w:t>le</w:t>
      </w:r>
      <w:r w:rsidR="009C23EF">
        <w:t>ction of security keys for short Resume MAC-I for RRC connection resume</w:t>
      </w:r>
      <w:r w:rsidR="009C23EF">
        <w:tab/>
        <w:t>Qualcomm Incorporated</w:t>
      </w:r>
      <w:r w:rsidR="009C23EF">
        <w:tab/>
        <w:t>discussion</w:t>
      </w:r>
      <w:r w:rsidR="009C23EF">
        <w:tab/>
        <w:t>LTE_eMTC4-Core, NB_IOTenh-Core</w:t>
      </w:r>
    </w:p>
    <w:p w:rsidR="005920A8" w:rsidRPr="00C15F0D" w:rsidRDefault="005920A8" w:rsidP="005920A8">
      <w:pPr>
        <w:pStyle w:val="Doc-text2"/>
      </w:pPr>
      <w:r w:rsidRPr="00C15F0D">
        <w:t>=&gt; Noted</w:t>
      </w:r>
    </w:p>
    <w:p w:rsidR="005920A8" w:rsidRPr="005920A8" w:rsidRDefault="005920A8" w:rsidP="005920A8">
      <w:pPr>
        <w:pStyle w:val="Doc-text2"/>
      </w:pPr>
    </w:p>
    <w:p w:rsidR="00D66C29" w:rsidRDefault="00D66C29" w:rsidP="009C23EF">
      <w:pPr>
        <w:pStyle w:val="Doc-title"/>
      </w:pPr>
    </w:p>
    <w:tbl>
      <w:tblPr>
        <w:tblStyle w:val="TableGrid"/>
        <w:tblW w:w="0" w:type="auto"/>
        <w:tblInd w:w="1259" w:type="dxa"/>
        <w:tblLook w:val="05E0" w:firstRow="1" w:lastRow="1" w:firstColumn="1" w:lastColumn="1" w:noHBand="0" w:noVBand="1"/>
      </w:tblPr>
      <w:tblGrid>
        <w:gridCol w:w="8631"/>
      </w:tblGrid>
      <w:tr w:rsidR="00FE45B4" w:rsidTr="00BF4E7B">
        <w:tc>
          <w:tcPr>
            <w:tcW w:w="9890" w:type="dxa"/>
          </w:tcPr>
          <w:p w:rsidR="00FE45B4" w:rsidRDefault="00FE45B4" w:rsidP="00BF4E7B">
            <w:pPr>
              <w:tabs>
                <w:tab w:val="left" w:pos="340"/>
              </w:tabs>
              <w:spacing w:before="60"/>
              <w:ind w:left="340" w:hanging="340"/>
            </w:pPr>
            <w:r>
              <w:rPr>
                <w:b/>
              </w:rPr>
              <w:t>Agreements</w:t>
            </w:r>
          </w:p>
          <w:p w:rsidR="00FE45B4" w:rsidRDefault="00FE45B4" w:rsidP="00BF4E7B">
            <w:pPr>
              <w:tabs>
                <w:tab w:val="left" w:pos="53"/>
              </w:tabs>
              <w:spacing w:before="60"/>
            </w:pPr>
            <w:r>
              <w:t xml:space="preserve">- </w:t>
            </w:r>
            <w:r w:rsidRPr="00FE45B4">
              <w:t xml:space="preserve">RAN2 understands that target eNB checking the </w:t>
            </w:r>
            <w:r w:rsidRPr="006D31B3">
              <w:rPr>
                <w:i/>
              </w:rPr>
              <w:t>shortResumeMAC-I</w:t>
            </w:r>
            <w:r w:rsidRPr="00FE45B4">
              <w:t xml:space="preserve"> may be an implementation possibility, but there is no specification impact in RAN2.</w:t>
            </w:r>
          </w:p>
          <w:p w:rsidR="00FE45B4" w:rsidRDefault="00FE45B4" w:rsidP="00BF4E7B">
            <w:pPr>
              <w:tabs>
                <w:tab w:val="left" w:pos="53"/>
              </w:tabs>
              <w:spacing w:before="60"/>
            </w:pPr>
            <w:r>
              <w:t xml:space="preserve">- </w:t>
            </w:r>
            <w:r w:rsidRPr="00FE45B4">
              <w:t>UL EDT data is deciphered by the target eNB.</w:t>
            </w:r>
          </w:p>
          <w:p w:rsidR="00FE45B4" w:rsidRDefault="00FE45B4" w:rsidP="00BF4E7B">
            <w:pPr>
              <w:tabs>
                <w:tab w:val="left" w:pos="53"/>
              </w:tabs>
              <w:spacing w:before="60"/>
            </w:pPr>
            <w:r>
              <w:t xml:space="preserve">- </w:t>
            </w:r>
            <w:r w:rsidR="006D31B3" w:rsidRPr="006D31B3">
              <w:t xml:space="preserve">The UE may use EDT in the next resume procedure if it receives </w:t>
            </w:r>
            <w:r w:rsidR="006D31B3" w:rsidRPr="006D31B3">
              <w:rPr>
                <w:i/>
              </w:rPr>
              <w:t>RRCConnectionReject</w:t>
            </w:r>
            <w:r w:rsidR="006D31B3" w:rsidRPr="006D31B3">
              <w:t xml:space="preserve"> message with suspend indication in response to </w:t>
            </w:r>
            <w:r w:rsidR="006D31B3" w:rsidRPr="006D31B3">
              <w:rPr>
                <w:i/>
              </w:rPr>
              <w:t>RRCConnectionResumeRequest</w:t>
            </w:r>
            <w:r w:rsidR="006D31B3" w:rsidRPr="006D31B3">
              <w:t xml:space="preserve"> message for EDT.</w:t>
            </w:r>
          </w:p>
          <w:p w:rsidR="006D31B3" w:rsidRDefault="006D31B3" w:rsidP="00BF4E7B">
            <w:pPr>
              <w:tabs>
                <w:tab w:val="left" w:pos="53"/>
              </w:tabs>
              <w:spacing w:before="60"/>
            </w:pPr>
            <w:r>
              <w:t xml:space="preserve">- </w:t>
            </w:r>
            <w:r w:rsidRPr="006D31B3">
              <w:t xml:space="preserve">No additional parameters are included in the calculation of </w:t>
            </w:r>
            <w:r w:rsidRPr="006D31B3">
              <w:rPr>
                <w:i/>
              </w:rPr>
              <w:t>shortResumeMAC-I</w:t>
            </w:r>
            <w:r w:rsidRPr="006D31B3">
              <w:t xml:space="preserve"> for Msg3 in EDT considering that the issue, i.e. replay attack and MiM attack, exists today in legacy resume procedure.</w:t>
            </w:r>
          </w:p>
          <w:p w:rsidR="006D31B3" w:rsidRDefault="006D31B3" w:rsidP="00BF4E7B">
            <w:pPr>
              <w:tabs>
                <w:tab w:val="left" w:pos="53"/>
              </w:tabs>
              <w:spacing w:before="60"/>
            </w:pPr>
            <w:r>
              <w:t xml:space="preserve">- </w:t>
            </w:r>
            <w:r w:rsidRPr="006D31B3">
              <w:t xml:space="preserve">16-bit version of </w:t>
            </w:r>
            <w:r w:rsidRPr="006D31B3">
              <w:rPr>
                <w:i/>
              </w:rPr>
              <w:t>shortResumeMAC-I</w:t>
            </w:r>
            <w:r w:rsidRPr="006D31B3">
              <w:t>, i.e. same in legacy, is used in Msg3 for EDT.</w:t>
            </w:r>
          </w:p>
          <w:p w:rsidR="006D31B3" w:rsidRDefault="006D31B3" w:rsidP="00BF4E7B">
            <w:pPr>
              <w:tabs>
                <w:tab w:val="left" w:pos="53"/>
              </w:tabs>
              <w:spacing w:before="60"/>
            </w:pPr>
            <w:r>
              <w:t xml:space="preserve">- </w:t>
            </w:r>
            <w:r w:rsidRPr="006D31B3">
              <w:t>UL data in Msg3 is ciphered using newly derived key.</w:t>
            </w:r>
          </w:p>
          <w:p w:rsidR="006D31B3" w:rsidRDefault="000B759A" w:rsidP="00BF4E7B">
            <w:pPr>
              <w:tabs>
                <w:tab w:val="left" w:pos="53"/>
              </w:tabs>
              <w:spacing w:before="60"/>
            </w:pPr>
            <w:r>
              <w:t xml:space="preserve">- </w:t>
            </w:r>
            <w:r w:rsidRPr="000B759A">
              <w:rPr>
                <w:i/>
              </w:rPr>
              <w:t>RRCConnectionRelease</w:t>
            </w:r>
            <w:r w:rsidRPr="000B759A">
              <w:t xml:space="preserve"> message in Msg4 is integrity protected and ciphered.</w:t>
            </w:r>
          </w:p>
          <w:p w:rsidR="00FE45B4" w:rsidRDefault="000B759A" w:rsidP="00BF4E7B">
            <w:pPr>
              <w:tabs>
                <w:tab w:val="left" w:pos="53"/>
              </w:tabs>
              <w:spacing w:before="60"/>
            </w:pPr>
            <w:r>
              <w:t xml:space="preserve">- </w:t>
            </w:r>
            <w:r w:rsidRPr="000B759A">
              <w:rPr>
                <w:i/>
              </w:rPr>
              <w:t>RRCConnectionReject</w:t>
            </w:r>
            <w:r w:rsidRPr="000B759A">
              <w:t xml:space="preserve"> message is sent in CCCH (SRB0), i.e. unprotected, after the security has been activated for a UE that has initiated EDT.</w:t>
            </w:r>
          </w:p>
          <w:p w:rsidR="000B759A" w:rsidRDefault="000B759A" w:rsidP="00BF4E7B">
            <w:pPr>
              <w:tabs>
                <w:tab w:val="left" w:pos="53"/>
              </w:tabs>
              <w:spacing w:before="60"/>
            </w:pPr>
            <w:r>
              <w:t xml:space="preserve">- </w:t>
            </w:r>
            <w:r w:rsidRPr="000B759A">
              <w:t>The user DL data, if any, in Msg4, i.e. RRC Release message for EDT, is de-ciphered using the same keys used for ciphering the UL data in Msg3 for the same EDT session.</w:t>
            </w:r>
          </w:p>
          <w:p w:rsidR="000B759A" w:rsidRDefault="000B759A" w:rsidP="00BF4E7B">
            <w:pPr>
              <w:tabs>
                <w:tab w:val="left" w:pos="53"/>
              </w:tabs>
              <w:spacing w:before="60"/>
            </w:pPr>
            <w:r>
              <w:t xml:space="preserve">- </w:t>
            </w:r>
            <w:r w:rsidRPr="000B759A">
              <w:rPr>
                <w:i/>
              </w:rPr>
              <w:t>RRCConnectionResume</w:t>
            </w:r>
            <w:r w:rsidRPr="000B759A">
              <w:t xml:space="preserve"> in Msg4 is integrity protected and ciphered.</w:t>
            </w:r>
          </w:p>
          <w:p w:rsidR="000B759A" w:rsidRDefault="000B759A" w:rsidP="00BF4E7B">
            <w:pPr>
              <w:tabs>
                <w:tab w:val="left" w:pos="53"/>
              </w:tabs>
              <w:spacing w:before="60"/>
            </w:pPr>
            <w:r>
              <w:t xml:space="preserve">- </w:t>
            </w:r>
            <w:r w:rsidRPr="000B759A">
              <w:t xml:space="preserve">NCC in </w:t>
            </w:r>
            <w:r w:rsidRPr="000B759A">
              <w:rPr>
                <w:i/>
              </w:rPr>
              <w:t>RRCConnectionResume</w:t>
            </w:r>
            <w:r w:rsidRPr="000B759A">
              <w:t xml:space="preserve"> message is ignored if the </w:t>
            </w:r>
            <w:r w:rsidRPr="000B759A">
              <w:rPr>
                <w:i/>
              </w:rPr>
              <w:t>RRCConnectionResume</w:t>
            </w:r>
            <w:r w:rsidRPr="000B759A">
              <w:t xml:space="preserve"> message was received in response to </w:t>
            </w:r>
            <w:r w:rsidRPr="000B759A">
              <w:rPr>
                <w:i/>
              </w:rPr>
              <w:t>RRCConnectionResumeRequest</w:t>
            </w:r>
            <w:r w:rsidRPr="000B759A">
              <w:t xml:space="preserve"> message for EDT.</w:t>
            </w:r>
          </w:p>
          <w:p w:rsidR="000B759A" w:rsidRDefault="000B759A" w:rsidP="00BF4E7B">
            <w:pPr>
              <w:tabs>
                <w:tab w:val="left" w:pos="53"/>
              </w:tabs>
              <w:spacing w:before="60"/>
            </w:pPr>
            <w:r>
              <w:t xml:space="preserve">- </w:t>
            </w:r>
            <w:r w:rsidRPr="000B759A">
              <w:rPr>
                <w:i/>
              </w:rPr>
              <w:t>RRCConnectionSetup</w:t>
            </w:r>
            <w:r w:rsidRPr="000B759A">
              <w:t xml:space="preserve"> message is sent unprotected in CCCH (SRB0).</w:t>
            </w:r>
          </w:p>
          <w:p w:rsidR="000B759A" w:rsidRDefault="000B759A" w:rsidP="00BF4E7B">
            <w:pPr>
              <w:tabs>
                <w:tab w:val="left" w:pos="53"/>
              </w:tabs>
              <w:spacing w:before="60"/>
            </w:pPr>
            <w:r>
              <w:t xml:space="preserve">- </w:t>
            </w:r>
            <w:r w:rsidRPr="000B759A">
              <w:t>The UE shall continue using the activated AS security and ignore NCC in Msg4 in case of fall back before receiving Msg4, i.e. due to legacy grant received in Msg2, legacy RRC connection resume procedure.</w:t>
            </w:r>
          </w:p>
          <w:p w:rsidR="000B759A" w:rsidRDefault="000B759A" w:rsidP="00BF4E7B">
            <w:pPr>
              <w:tabs>
                <w:tab w:val="left" w:pos="53"/>
              </w:tabs>
              <w:spacing w:before="60"/>
            </w:pPr>
            <w:r>
              <w:t xml:space="preserve">- </w:t>
            </w:r>
            <w:r w:rsidRPr="000B759A">
              <w:t xml:space="preserve">PDCP checks integrity protection of </w:t>
            </w:r>
            <w:r w:rsidRPr="000B759A">
              <w:rPr>
                <w:i/>
              </w:rPr>
              <w:t>RRCConnectionResume</w:t>
            </w:r>
            <w:r w:rsidRPr="000B759A">
              <w:t xml:space="preserve"> message and </w:t>
            </w:r>
            <w:r w:rsidRPr="000B759A">
              <w:rPr>
                <w:i/>
              </w:rPr>
              <w:t>RRCConnectionRelease</w:t>
            </w:r>
            <w:r w:rsidRPr="000B759A">
              <w:t xml:space="preserve"> message in Msg4 for EDT.</w:t>
            </w:r>
          </w:p>
          <w:p w:rsidR="00BD6F66" w:rsidRDefault="00BD6F66" w:rsidP="00BF4E7B">
            <w:pPr>
              <w:tabs>
                <w:tab w:val="left" w:pos="53"/>
              </w:tabs>
              <w:spacing w:before="60"/>
              <w:rPr>
                <w:lang w:eastAsia="en-US"/>
              </w:rPr>
            </w:pPr>
            <w:r>
              <w:t xml:space="preserve">- </w:t>
            </w:r>
            <w:r>
              <w:rPr>
                <w:lang w:eastAsia="en-US"/>
              </w:rPr>
              <w:t>O</w:t>
            </w:r>
            <w:r w:rsidRPr="00DA34C7">
              <w:rPr>
                <w:lang w:eastAsia="en-US"/>
              </w:rPr>
              <w:t>ld integrity key</w:t>
            </w:r>
            <w:r>
              <w:rPr>
                <w:lang w:eastAsia="en-US"/>
              </w:rPr>
              <w:t xml:space="preserve"> </w:t>
            </w:r>
            <w:r w:rsidRPr="00DA34C7">
              <w:rPr>
                <w:lang w:eastAsia="en-US"/>
              </w:rPr>
              <w:t>(used in the last RRC connection as in legacy)</w:t>
            </w:r>
            <w:r>
              <w:rPr>
                <w:lang w:eastAsia="en-US"/>
              </w:rPr>
              <w:t xml:space="preserve"> is used </w:t>
            </w:r>
            <w:r w:rsidRPr="00DA34C7">
              <w:rPr>
                <w:lang w:eastAsia="en-US"/>
              </w:rPr>
              <w:t>to generate shortResumeMAC-I</w:t>
            </w:r>
            <w:r>
              <w:rPr>
                <w:lang w:eastAsia="en-US"/>
              </w:rPr>
              <w:t>.</w:t>
            </w:r>
          </w:p>
          <w:p w:rsidR="00BD6F66" w:rsidRDefault="00BD6F66" w:rsidP="00BF4E7B">
            <w:pPr>
              <w:tabs>
                <w:tab w:val="left" w:pos="53"/>
              </w:tabs>
              <w:spacing w:before="60"/>
            </w:pPr>
            <w:r>
              <w:t xml:space="preserve">- </w:t>
            </w:r>
            <w:r>
              <w:t>If RRCConnectionReject message with suspend indication is received in response to RRCConnectionResumeRequest message for EDT same key, used for the calculation of shortResumeMAC-I for the connection attempt that was rejected, is used for the calculation of shortResumeMAC-I in the next resume procedure.</w:t>
            </w:r>
          </w:p>
          <w:p w:rsidR="00BD6F66" w:rsidRDefault="00BD6F66" w:rsidP="00BD6F66">
            <w:pPr>
              <w:tabs>
                <w:tab w:val="left" w:pos="53"/>
              </w:tabs>
              <w:spacing w:before="60"/>
            </w:pPr>
            <w:r>
              <w:t>- I</w:t>
            </w:r>
            <w:r>
              <w:t>f the UE decides to fall back after EDT procedure has been initiated, but no RAR message has been received yet, i.e. UE uses non-EDT preamble for the next attempt, the UE reverts to legacy resume procedure.</w:t>
            </w:r>
          </w:p>
          <w:p w:rsidR="00BD6F66" w:rsidRDefault="00BD6F66" w:rsidP="00BD6F66">
            <w:pPr>
              <w:tabs>
                <w:tab w:val="left" w:pos="53"/>
              </w:tabs>
              <w:spacing w:before="60"/>
            </w:pPr>
            <w:r>
              <w:t xml:space="preserve">- </w:t>
            </w:r>
            <w:r>
              <w:t>If the UE uses non-EDT preamble, legacy resume procedure is used.</w:t>
            </w:r>
          </w:p>
          <w:p w:rsidR="00FE45B4" w:rsidRPr="00C03E7D" w:rsidRDefault="00FE45B4" w:rsidP="00BF4E7B">
            <w:pPr>
              <w:tabs>
                <w:tab w:val="left" w:pos="340"/>
              </w:tabs>
              <w:spacing w:before="60"/>
              <w:ind w:left="340" w:hanging="340"/>
            </w:pPr>
          </w:p>
        </w:tc>
      </w:tr>
    </w:tbl>
    <w:p w:rsidR="00FE45B4" w:rsidRDefault="00FE45B4" w:rsidP="00FE45B4">
      <w:pPr>
        <w:pStyle w:val="Doc-text2"/>
      </w:pPr>
    </w:p>
    <w:p w:rsidR="00FE45B4" w:rsidRPr="00FE45B4" w:rsidRDefault="00FE45B4" w:rsidP="00FE45B4">
      <w:pPr>
        <w:pStyle w:val="Doc-text2"/>
      </w:pPr>
    </w:p>
    <w:p w:rsidR="00E54AD9" w:rsidRPr="00E54AD9" w:rsidRDefault="00E54AD9" w:rsidP="00E54AD9">
      <w:pPr>
        <w:pStyle w:val="Doc-text2"/>
        <w:ind w:left="0" w:firstLine="0"/>
      </w:pPr>
      <w:r>
        <w:rPr>
          <w:i/>
          <w:sz w:val="18"/>
        </w:rPr>
        <w:t>RRC-MAC model</w:t>
      </w:r>
      <w:r w:rsidR="00E821DA">
        <w:rPr>
          <w:i/>
          <w:sz w:val="18"/>
        </w:rPr>
        <w:t>l</w:t>
      </w:r>
      <w:r>
        <w:rPr>
          <w:i/>
          <w:sz w:val="18"/>
        </w:rPr>
        <w:t>ing</w:t>
      </w:r>
    </w:p>
    <w:p w:rsidR="00E54AD9" w:rsidRDefault="00EC3B8B" w:rsidP="004842B1">
      <w:pPr>
        <w:pStyle w:val="Doc-text2"/>
        <w:tabs>
          <w:tab w:val="clear" w:pos="1622"/>
          <w:tab w:val="left" w:pos="1418"/>
        </w:tabs>
        <w:ind w:left="0" w:firstLine="0"/>
      </w:pPr>
      <w:hyperlink r:id="rId54" w:history="1">
        <w:r w:rsidR="00E54AD9">
          <w:rPr>
            <w:rStyle w:val="Hyperlink"/>
          </w:rPr>
          <w:t>R2-1807797</w:t>
        </w:r>
      </w:hyperlink>
      <w:r w:rsidR="00E54AD9">
        <w:tab/>
        <w:t>Report of email discussion [101bis#77] RRC-MAC interaction in EDT</w:t>
      </w:r>
      <w:r w:rsidR="00E54AD9">
        <w:tab/>
        <w:t>Ericsson</w:t>
      </w:r>
      <w:r w:rsidR="00E54AD9">
        <w:tab/>
        <w:t>discussion</w:t>
      </w:r>
      <w:r w:rsidR="00E54AD9">
        <w:tab/>
        <w:t>LTE_eMTC4-Core</w:t>
      </w:r>
      <w:r w:rsidR="00E54AD9">
        <w:tab/>
        <w:t>Late</w:t>
      </w:r>
    </w:p>
    <w:p w:rsidR="00D60466" w:rsidRDefault="00D60466" w:rsidP="00E54AD9">
      <w:pPr>
        <w:pStyle w:val="Doc-text2"/>
        <w:ind w:left="0" w:firstLine="0"/>
      </w:pPr>
    </w:p>
    <w:p w:rsidR="008B5BAB" w:rsidRDefault="008B5BAB" w:rsidP="00C15F0D">
      <w:pPr>
        <w:pStyle w:val="BodyText"/>
        <w:ind w:left="1440"/>
      </w:pPr>
      <w:r>
        <w:t>Proposal 1</w:t>
      </w:r>
      <w:r>
        <w:tab/>
        <w:t>RRC layer initiates EDT and the first four conditions currently captured in section 5.3.3.1b in the running RRC CR are kept as-is.</w:t>
      </w:r>
    </w:p>
    <w:p w:rsidR="008B5BAB" w:rsidRDefault="008B5BAB" w:rsidP="00C15F0D">
      <w:pPr>
        <w:pStyle w:val="BodyText"/>
        <w:ind w:left="1440"/>
      </w:pPr>
      <w:r>
        <w:t>Proposal 2</w:t>
      </w:r>
      <w:r>
        <w:tab/>
        <w:t xml:space="preserve">Discuss if </w:t>
      </w:r>
      <w:bookmarkStart w:id="7" w:name="_Hlk514751254"/>
      <w:r>
        <w:t>the condition to compare the size of UL data, including MAC headers and MAC CEs, with the max TB size provided in system information broadcast for that enhanced coverage level, needs to be updated in the current running CR for RRC.</w:t>
      </w:r>
      <w:bookmarkEnd w:id="7"/>
    </w:p>
    <w:p w:rsidR="00081CF6" w:rsidRDefault="00081CF6" w:rsidP="00C15F0D">
      <w:pPr>
        <w:pStyle w:val="BodyText"/>
        <w:ind w:left="1440"/>
      </w:pPr>
    </w:p>
    <w:p w:rsidR="008B5BAB" w:rsidRDefault="008B5BAB" w:rsidP="00C15F0D">
      <w:pPr>
        <w:pStyle w:val="BodyText"/>
        <w:ind w:left="1440"/>
      </w:pPr>
      <w:r>
        <w:t xml:space="preserve">- Ericsson and </w:t>
      </w:r>
      <w:r w:rsidR="008203DE">
        <w:t xml:space="preserve">Huawei </w:t>
      </w:r>
      <w:r>
        <w:t>think it may be misleading to mention “corresponding CE level” since the RRC layer would not know about the CE level.</w:t>
      </w:r>
    </w:p>
    <w:p w:rsidR="008B5BAB" w:rsidRDefault="008B5BAB" w:rsidP="00C15F0D">
      <w:pPr>
        <w:pStyle w:val="BodyText"/>
        <w:ind w:left="1440"/>
      </w:pPr>
      <w:r>
        <w:lastRenderedPageBreak/>
        <w:t>- LG states that RRC layer would also not know about the MAC headers and MAC CEs. QC agrees.</w:t>
      </w:r>
    </w:p>
    <w:p w:rsidR="008B5BAB" w:rsidRDefault="008B5BAB" w:rsidP="00C15F0D">
      <w:pPr>
        <w:pStyle w:val="BodyText"/>
        <w:ind w:left="1440"/>
      </w:pPr>
      <w:r>
        <w:t xml:space="preserve">- </w:t>
      </w:r>
      <w:r w:rsidR="008203DE">
        <w:t>LG thinks both RRC and MAC layer should do the check.</w:t>
      </w:r>
    </w:p>
    <w:p w:rsidR="008203DE" w:rsidRDefault="008203DE" w:rsidP="00C15F0D">
      <w:pPr>
        <w:pStyle w:val="BodyText"/>
        <w:ind w:left="1440"/>
      </w:pPr>
      <w:r>
        <w:t>- Intel thinks it is better if the RRC decides first.</w:t>
      </w:r>
    </w:p>
    <w:p w:rsidR="008203DE" w:rsidRDefault="008203DE" w:rsidP="008B5BAB">
      <w:pPr>
        <w:pStyle w:val="Doc-text2"/>
        <w:ind w:left="1985"/>
      </w:pPr>
    </w:p>
    <w:p w:rsidR="008203DE" w:rsidRDefault="008203DE" w:rsidP="008B5BAB">
      <w:pPr>
        <w:pStyle w:val="Doc-text2"/>
        <w:ind w:left="1985"/>
      </w:pPr>
    </w:p>
    <w:p w:rsidR="008203DE" w:rsidRPr="00050A4F" w:rsidRDefault="00050A4F" w:rsidP="00C15F0D">
      <w:pPr>
        <w:pStyle w:val="Agreement"/>
        <w:tabs>
          <w:tab w:val="clear" w:pos="2520"/>
          <w:tab w:val="num" w:pos="2160"/>
        </w:tabs>
        <w:ind w:left="1560"/>
      </w:pPr>
      <w:r w:rsidRPr="00050A4F">
        <w:t xml:space="preserve">In section 5.3.1.1b replace “the UL data including MAC headers and MAC CEs, if any, can fit in one transmission, i.e. the size of the resulting MAC PDU is smaller than or equal to the TBS signalled in edt-TBS for corresponding CE level (edt-TBS for corresponding NPRACH resource in NB-IoT);” with “the size of the resulting MAC PDU including the total UL data is expected to be smaller than or equal to the TBS signalled in edt-TBS as specified in </w:t>
      </w:r>
      <w:r w:rsidRPr="00050A4F">
        <w:rPr>
          <w:i/>
        </w:rPr>
        <w:t>section XX</w:t>
      </w:r>
      <w:r w:rsidRPr="00050A4F">
        <w:t xml:space="preserve"> in 36.321”</w:t>
      </w:r>
    </w:p>
    <w:p w:rsidR="00050A4F" w:rsidRDefault="00050A4F" w:rsidP="008B5BAB">
      <w:pPr>
        <w:pStyle w:val="Doc-text2"/>
        <w:ind w:left="1985"/>
      </w:pPr>
    </w:p>
    <w:p w:rsidR="008B5BAB" w:rsidRDefault="008B5BAB" w:rsidP="00081CF6">
      <w:pPr>
        <w:pStyle w:val="Doc-text2"/>
        <w:ind w:left="1701" w:hanging="79"/>
      </w:pPr>
      <w:r>
        <w:t>Proposal 3</w:t>
      </w:r>
      <w:r>
        <w:tab/>
        <w:t>Details of interaction between MAC and RRC for initiation of EDT are not specified.</w:t>
      </w:r>
    </w:p>
    <w:p w:rsidR="00050A4F" w:rsidRDefault="00050A4F" w:rsidP="008B5BAB">
      <w:pPr>
        <w:pStyle w:val="Doc-text2"/>
        <w:ind w:left="1985"/>
      </w:pPr>
    </w:p>
    <w:p w:rsidR="00050A4F" w:rsidRPr="00A26999" w:rsidRDefault="00050A4F" w:rsidP="00BF69FE">
      <w:pPr>
        <w:pStyle w:val="Agreement"/>
        <w:tabs>
          <w:tab w:val="clear" w:pos="2520"/>
          <w:tab w:val="num" w:pos="2160"/>
        </w:tabs>
        <w:ind w:left="1560"/>
      </w:pPr>
      <w:r w:rsidRPr="00A26999">
        <w:t xml:space="preserve">Add a NOTE in 36.331, i.e. “It is left to UE implementation how the UE determines if </w:t>
      </w:r>
      <w:r w:rsidR="00A26999">
        <w:t xml:space="preserve">the size of </w:t>
      </w:r>
      <w:r w:rsidR="0042044F" w:rsidRPr="00A26999">
        <w:t xml:space="preserve">UL </w:t>
      </w:r>
      <w:r w:rsidRPr="00A26999">
        <w:t>data is suitable for EDT”</w:t>
      </w:r>
    </w:p>
    <w:p w:rsidR="00050A4F" w:rsidRDefault="00050A4F" w:rsidP="008B5BAB">
      <w:pPr>
        <w:pStyle w:val="Doc-text2"/>
        <w:ind w:left="1985"/>
      </w:pPr>
    </w:p>
    <w:p w:rsidR="008B5BAB" w:rsidRDefault="008B5BAB" w:rsidP="00C6731A">
      <w:pPr>
        <w:pStyle w:val="BodyText"/>
        <w:ind w:left="1560"/>
      </w:pPr>
      <w:r>
        <w:t>Proposal 4</w:t>
      </w:r>
      <w:r>
        <w:tab/>
      </w:r>
      <w:bookmarkStart w:id="8" w:name="_Hlk514753314"/>
      <w:r>
        <w:t>MAC layer checks if there is an EDT (N)PRACH resource for the selected CE level and if the MAC PDU fits in the TB size signalled in edt-TBS for the selected CE level.</w:t>
      </w:r>
      <w:bookmarkEnd w:id="8"/>
    </w:p>
    <w:p w:rsidR="00A26999" w:rsidRDefault="00A26999" w:rsidP="008B5BAB">
      <w:pPr>
        <w:pStyle w:val="Doc-text2"/>
        <w:ind w:left="1985"/>
      </w:pPr>
    </w:p>
    <w:p w:rsidR="00A26999" w:rsidRDefault="00A26999" w:rsidP="00BF69FE">
      <w:pPr>
        <w:pStyle w:val="Agreement"/>
        <w:tabs>
          <w:tab w:val="clear" w:pos="2520"/>
          <w:tab w:val="num" w:pos="2160"/>
        </w:tabs>
        <w:ind w:left="1560"/>
      </w:pPr>
      <w:r w:rsidRPr="00A26999">
        <w:t>MAC layer checks if there is an EDT (N)PRACH resource for the selected CE level and if the MAC PDU fits in the TB size signalled in edt-TBS for the selected CE level.</w:t>
      </w:r>
    </w:p>
    <w:p w:rsidR="00A26999" w:rsidRDefault="00A26999" w:rsidP="008B5BAB">
      <w:pPr>
        <w:pStyle w:val="Doc-text2"/>
        <w:ind w:left="1985"/>
      </w:pPr>
    </w:p>
    <w:p w:rsidR="008B5BAB" w:rsidRDefault="008B5BAB" w:rsidP="00BF69FE">
      <w:pPr>
        <w:pStyle w:val="BodyText"/>
        <w:ind w:left="1560"/>
      </w:pPr>
      <w:r>
        <w:t>Proposal 5</w:t>
      </w:r>
      <w:r>
        <w:tab/>
      </w:r>
      <w:bookmarkStart w:id="9" w:name="_Hlk514753633"/>
      <w:r>
        <w:t>Before preamble selection, if Msg3 would not fit in maximum TBS for the CE level or there is no (N)PRACH for the CE level, MAC layer shall indicate to RRC that EDT cannot be used and MAC flushes Msg3 buffer.</w:t>
      </w:r>
      <w:bookmarkEnd w:id="9"/>
    </w:p>
    <w:p w:rsidR="001433A3" w:rsidRDefault="001433A3" w:rsidP="008B5BAB">
      <w:pPr>
        <w:pStyle w:val="Doc-text2"/>
        <w:ind w:left="1985"/>
      </w:pPr>
    </w:p>
    <w:p w:rsidR="001433A3" w:rsidRPr="00710DB2" w:rsidRDefault="00710DB2" w:rsidP="00BF69FE">
      <w:pPr>
        <w:pStyle w:val="Agreement"/>
        <w:tabs>
          <w:tab w:val="clear" w:pos="2520"/>
          <w:tab w:val="num" w:pos="2160"/>
        </w:tabs>
        <w:ind w:left="1560"/>
      </w:pPr>
      <w:r w:rsidRPr="00710DB2">
        <w:t xml:space="preserve">Before preamble selection, if Msg3 is not expected to fit in maximum TBS for the </w:t>
      </w:r>
      <w:r>
        <w:t xml:space="preserve">selected </w:t>
      </w:r>
      <w:r w:rsidRPr="00710DB2">
        <w:t xml:space="preserve">CE level or there is no (N)PRACH resources for EDT for the </w:t>
      </w:r>
      <w:r>
        <w:t xml:space="preserve">selected </w:t>
      </w:r>
      <w:r w:rsidRPr="00710DB2">
        <w:t xml:space="preserve">CE level, MAC layer shall indicate to RRC </w:t>
      </w:r>
      <w:r w:rsidR="009E528F">
        <w:t xml:space="preserve">layer </w:t>
      </w:r>
      <w:r w:rsidRPr="00710DB2">
        <w:t>that EDT cannot be used.</w:t>
      </w:r>
    </w:p>
    <w:p w:rsidR="001433A3" w:rsidRDefault="001433A3" w:rsidP="008B5BAB">
      <w:pPr>
        <w:pStyle w:val="Doc-text2"/>
        <w:ind w:left="1985"/>
      </w:pPr>
    </w:p>
    <w:p w:rsidR="008B5BAB" w:rsidRDefault="008B5BAB" w:rsidP="001873D3">
      <w:pPr>
        <w:pStyle w:val="BodyText"/>
        <w:ind w:left="1560"/>
      </w:pPr>
      <w:r>
        <w:t>Proposal 6</w:t>
      </w:r>
      <w:r>
        <w:tab/>
      </w:r>
      <w:bookmarkStart w:id="10" w:name="_Hlk514753990"/>
      <w:r>
        <w:t>If there is no (N)PRACH resource for a CE level, MAC shall indicate to RRC that EDT cannot be used regardless of if there would be EDT resources for the next CE level.</w:t>
      </w:r>
      <w:bookmarkEnd w:id="10"/>
    </w:p>
    <w:p w:rsidR="009E528F" w:rsidRDefault="009E528F" w:rsidP="008B5BAB">
      <w:pPr>
        <w:pStyle w:val="Doc-text2"/>
        <w:ind w:left="1985"/>
      </w:pPr>
    </w:p>
    <w:p w:rsidR="009E528F" w:rsidRPr="009E528F" w:rsidRDefault="009E528F" w:rsidP="001873D3">
      <w:pPr>
        <w:pStyle w:val="Agreement"/>
        <w:tabs>
          <w:tab w:val="clear" w:pos="2520"/>
          <w:tab w:val="num" w:pos="2160"/>
        </w:tabs>
        <w:ind w:left="1560"/>
      </w:pPr>
      <w:r w:rsidRPr="009E528F">
        <w:t>If there is no (N)PRACH resources available for EDT for the selected CE level, MAC layer shall indicate to RRC layer that EDT cannot be used regardless of whether there are (N)PRACH resources available for EDT for other CE levels.</w:t>
      </w:r>
    </w:p>
    <w:p w:rsidR="009E528F" w:rsidRDefault="009E528F" w:rsidP="008B5BAB">
      <w:pPr>
        <w:pStyle w:val="Doc-text2"/>
        <w:ind w:left="1985"/>
      </w:pPr>
    </w:p>
    <w:p w:rsidR="008B5BAB" w:rsidRDefault="008B5BAB" w:rsidP="001873D3">
      <w:pPr>
        <w:pStyle w:val="BodyText"/>
        <w:ind w:left="1560"/>
      </w:pPr>
      <w:r>
        <w:t>Proposal 7</w:t>
      </w:r>
      <w:r>
        <w:tab/>
        <w:t>It is left up to UE implementation how the RRC message (re)building is handled.</w:t>
      </w:r>
    </w:p>
    <w:p w:rsidR="009E528F" w:rsidRDefault="007A32DB" w:rsidP="001873D3">
      <w:pPr>
        <w:pStyle w:val="Agreement"/>
        <w:tabs>
          <w:tab w:val="clear" w:pos="2520"/>
          <w:tab w:val="num" w:pos="2160"/>
        </w:tabs>
        <w:ind w:left="1560"/>
      </w:pPr>
      <w:r w:rsidRPr="00927BDD">
        <w:t>It is left up to UE implementation how the RRC message (re)building is handled.</w:t>
      </w:r>
    </w:p>
    <w:p w:rsidR="00927BDD" w:rsidRDefault="00927BDD" w:rsidP="008B5BAB">
      <w:pPr>
        <w:pStyle w:val="Doc-text2"/>
        <w:ind w:left="1985"/>
        <w:rPr>
          <w:b/>
        </w:rPr>
      </w:pPr>
    </w:p>
    <w:p w:rsidR="00466649" w:rsidRDefault="00927BDD" w:rsidP="001873D3">
      <w:pPr>
        <w:pStyle w:val="Agreement"/>
        <w:tabs>
          <w:tab w:val="clear" w:pos="2520"/>
          <w:tab w:val="num" w:pos="2160"/>
        </w:tabs>
        <w:ind w:left="1560"/>
      </w:pPr>
      <w:r>
        <w:t xml:space="preserve">The </w:t>
      </w:r>
      <w:r w:rsidR="006B5C02">
        <w:t xml:space="preserve">UE </w:t>
      </w:r>
      <w:r>
        <w:t>behaviour in the RRC layer due to receiving the indication from the MAC layer that EDT cannot be used is captured in 36.331</w:t>
      </w:r>
      <w:r w:rsidR="006B5C02">
        <w:t>, i.e. that the UE continues with the legacy RRC message.</w:t>
      </w:r>
    </w:p>
    <w:p w:rsidR="00466649" w:rsidRDefault="00466649" w:rsidP="008B5BAB">
      <w:pPr>
        <w:pStyle w:val="Doc-text2"/>
        <w:ind w:left="1985"/>
        <w:rPr>
          <w:b/>
        </w:rPr>
      </w:pPr>
    </w:p>
    <w:p w:rsidR="00927BDD" w:rsidRDefault="00466649" w:rsidP="001873D3">
      <w:pPr>
        <w:pStyle w:val="Agreement"/>
        <w:tabs>
          <w:tab w:val="clear" w:pos="2520"/>
          <w:tab w:val="num" w:pos="2160"/>
        </w:tabs>
        <w:ind w:left="1560"/>
      </w:pPr>
      <w:r>
        <w:t>T300 is restarted</w:t>
      </w:r>
      <w:r w:rsidR="002C5942">
        <w:t xml:space="preserve"> with the le</w:t>
      </w:r>
      <w:r w:rsidR="00C324A2">
        <w:t>gacy value.</w:t>
      </w:r>
    </w:p>
    <w:p w:rsidR="00466649" w:rsidRDefault="00466649" w:rsidP="008B5BAB">
      <w:pPr>
        <w:pStyle w:val="Doc-text2"/>
        <w:ind w:left="1985"/>
        <w:rPr>
          <w:b/>
        </w:rPr>
      </w:pPr>
    </w:p>
    <w:p w:rsidR="00466649" w:rsidRPr="00927BDD" w:rsidRDefault="00466649" w:rsidP="001873D3">
      <w:pPr>
        <w:pStyle w:val="Agreement"/>
        <w:tabs>
          <w:tab w:val="clear" w:pos="2520"/>
          <w:tab w:val="num" w:pos="2160"/>
        </w:tabs>
        <w:ind w:left="1560"/>
      </w:pPr>
      <w:r>
        <w:t>UE continues with the same random access procedure.</w:t>
      </w:r>
    </w:p>
    <w:p w:rsidR="009E528F" w:rsidRDefault="009E528F" w:rsidP="008B5BAB">
      <w:pPr>
        <w:pStyle w:val="Doc-text2"/>
        <w:ind w:left="1985"/>
      </w:pPr>
    </w:p>
    <w:p w:rsidR="008B5BAB" w:rsidRDefault="008B5BAB" w:rsidP="001873D3">
      <w:pPr>
        <w:pStyle w:val="BodyText"/>
        <w:ind w:left="1560"/>
      </w:pPr>
      <w:r>
        <w:lastRenderedPageBreak/>
        <w:t>Proposal 8</w:t>
      </w:r>
      <w:r>
        <w:tab/>
        <w:t>UE shall continue with activated AS security for UP solution after indication from MAC layer that EDT cannot be used.</w:t>
      </w:r>
    </w:p>
    <w:p w:rsidR="00C324A2" w:rsidRDefault="00C324A2" w:rsidP="008B5BAB">
      <w:pPr>
        <w:pStyle w:val="Doc-text2"/>
        <w:ind w:left="1985"/>
      </w:pPr>
    </w:p>
    <w:p w:rsidR="006B5C02" w:rsidRDefault="00C324A2" w:rsidP="00523558">
      <w:pPr>
        <w:pStyle w:val="BodyText"/>
        <w:ind w:left="1276"/>
      </w:pPr>
      <w:r>
        <w:t>=&gt; This proposal is discussed within the context of security.</w:t>
      </w:r>
    </w:p>
    <w:p w:rsidR="006B5C02" w:rsidRDefault="006B5C02" w:rsidP="008B5BAB">
      <w:pPr>
        <w:pStyle w:val="Doc-text2"/>
        <w:ind w:left="1985"/>
      </w:pPr>
    </w:p>
    <w:p w:rsidR="008B5BAB" w:rsidRDefault="008B5BAB" w:rsidP="00304A64">
      <w:pPr>
        <w:pStyle w:val="BodyText"/>
        <w:ind w:left="1560"/>
      </w:pPr>
      <w:r>
        <w:t>Proposal 9</w:t>
      </w:r>
      <w:r>
        <w:tab/>
        <w:t>If eNB provides legacy grant, legacy RRC message is transmitted. Details of RRC message (re)building are left up to UE implementation.</w:t>
      </w:r>
    </w:p>
    <w:p w:rsidR="00C324A2" w:rsidRDefault="00C324A2" w:rsidP="00304A64">
      <w:pPr>
        <w:pStyle w:val="BodyText"/>
        <w:ind w:left="1560"/>
      </w:pPr>
    </w:p>
    <w:p w:rsidR="00C324A2" w:rsidRDefault="00C324A2" w:rsidP="00523558">
      <w:pPr>
        <w:pStyle w:val="BodyText"/>
        <w:ind w:left="1276"/>
      </w:pPr>
      <w:r>
        <w:t>=&gt; This proposal has already been discussed and captured.</w:t>
      </w:r>
    </w:p>
    <w:p w:rsidR="00C324A2" w:rsidRDefault="00C324A2" w:rsidP="008B5BAB">
      <w:pPr>
        <w:pStyle w:val="Doc-text2"/>
        <w:ind w:left="1985"/>
      </w:pPr>
    </w:p>
    <w:p w:rsidR="008B5BAB" w:rsidRDefault="008B5BAB" w:rsidP="00304A64">
      <w:pPr>
        <w:pStyle w:val="BodyText"/>
        <w:ind w:left="1622"/>
      </w:pPr>
      <w:r>
        <w:t>Proposal 10</w:t>
      </w:r>
      <w:r>
        <w:tab/>
        <w:t>No additional conditions are needed if no RAR is received. If CE level changes, UE re-evaluates the conditions as for initial EDT attempt.</w:t>
      </w:r>
    </w:p>
    <w:p w:rsidR="00C324A2" w:rsidRDefault="00C324A2" w:rsidP="008B5BAB">
      <w:pPr>
        <w:pStyle w:val="Doc-text2"/>
        <w:ind w:left="1985"/>
      </w:pPr>
    </w:p>
    <w:p w:rsidR="00C324A2" w:rsidRPr="00C324A2" w:rsidRDefault="00C324A2" w:rsidP="00304A64">
      <w:pPr>
        <w:pStyle w:val="Agreement"/>
        <w:tabs>
          <w:tab w:val="clear" w:pos="2520"/>
          <w:tab w:val="num" w:pos="2160"/>
        </w:tabs>
        <w:ind w:left="1560"/>
      </w:pPr>
      <w:r w:rsidRPr="00C324A2">
        <w:t>No additional conditions are needed if no RAR is received. If CE level changes, UE re-evaluates the conditions as for initial EDT attempt.</w:t>
      </w:r>
    </w:p>
    <w:p w:rsidR="00C324A2" w:rsidRDefault="00C324A2" w:rsidP="008B5BAB">
      <w:pPr>
        <w:pStyle w:val="Doc-text2"/>
        <w:ind w:left="1985"/>
      </w:pPr>
    </w:p>
    <w:p w:rsidR="008B5BAB" w:rsidRDefault="008B5BAB" w:rsidP="008B5BAB">
      <w:pPr>
        <w:pStyle w:val="Doc-text2"/>
        <w:ind w:left="1985"/>
      </w:pPr>
      <w:r>
        <w:t>Proposal 11</w:t>
      </w:r>
      <w:r>
        <w:tab/>
        <w:t>No additional conditions are needed for failed contention resolution.</w:t>
      </w:r>
    </w:p>
    <w:p w:rsidR="00C324A2" w:rsidRDefault="00C324A2" w:rsidP="008B5BAB">
      <w:pPr>
        <w:pStyle w:val="Doc-text2"/>
        <w:ind w:left="1985"/>
      </w:pPr>
    </w:p>
    <w:p w:rsidR="00C324A2" w:rsidRPr="00C324A2" w:rsidRDefault="00C324A2" w:rsidP="00304A64">
      <w:pPr>
        <w:pStyle w:val="Agreement"/>
        <w:tabs>
          <w:tab w:val="clear" w:pos="2520"/>
          <w:tab w:val="num" w:pos="2160"/>
        </w:tabs>
        <w:ind w:left="1560"/>
      </w:pPr>
      <w:r w:rsidRPr="00C324A2">
        <w:t>No additional conditions are needed for failed contention resolution.</w:t>
      </w:r>
    </w:p>
    <w:p w:rsidR="00C324A2" w:rsidRDefault="00C324A2" w:rsidP="008B5BAB">
      <w:pPr>
        <w:pStyle w:val="Doc-text2"/>
        <w:ind w:left="1985"/>
      </w:pPr>
    </w:p>
    <w:p w:rsidR="008B5BAB" w:rsidRDefault="008B5BAB" w:rsidP="00304A64">
      <w:pPr>
        <w:pStyle w:val="BodyText"/>
        <w:ind w:left="1560"/>
      </w:pPr>
      <w:r>
        <w:t>Proposal 12</w:t>
      </w:r>
      <w:r>
        <w:tab/>
        <w:t>Discuss if anything needs to be specified for the case if different set of TB sizes is provided in the EDT grant for re-attempts of Msg3 transmission, e.g., if UE shall rebuild Msg3 to adjust to the smallest TBS where all the data would fit.</w:t>
      </w:r>
    </w:p>
    <w:p w:rsidR="00D60466" w:rsidRDefault="00D60466" w:rsidP="00304A64">
      <w:pPr>
        <w:pStyle w:val="BodyText"/>
        <w:ind w:left="1560"/>
      </w:pPr>
    </w:p>
    <w:p w:rsidR="00953C98" w:rsidRDefault="00953C98" w:rsidP="00304A64">
      <w:pPr>
        <w:pStyle w:val="BodyText"/>
        <w:ind w:left="1560"/>
      </w:pPr>
      <w:r>
        <w:t>- MediaTek wonders what happens if the RU is not enough for retransmission.</w:t>
      </w:r>
    </w:p>
    <w:p w:rsidR="00953C98" w:rsidRDefault="00953C98" w:rsidP="00304A64">
      <w:pPr>
        <w:pStyle w:val="BodyText"/>
        <w:ind w:left="1560"/>
      </w:pPr>
      <w:r>
        <w:t>- QC wonders if we should consider the possibility of eNB providing the legacy grant.</w:t>
      </w:r>
    </w:p>
    <w:p w:rsidR="00953C98" w:rsidRDefault="00953C98" w:rsidP="00304A64">
      <w:pPr>
        <w:pStyle w:val="BodyText"/>
        <w:ind w:left="1560"/>
      </w:pPr>
      <w:r>
        <w:t>- Nokia thinks eNB may provide either a legacy grant or a EDT grant.</w:t>
      </w:r>
    </w:p>
    <w:p w:rsidR="00A165A8" w:rsidRDefault="00A165A8" w:rsidP="00304A64">
      <w:pPr>
        <w:pStyle w:val="BodyText"/>
        <w:ind w:left="1560"/>
      </w:pPr>
    </w:p>
    <w:p w:rsidR="00A165A8" w:rsidRDefault="00A165A8" w:rsidP="00304A64">
      <w:pPr>
        <w:pStyle w:val="BodyText"/>
        <w:ind w:left="1560"/>
      </w:pPr>
      <w:r>
        <w:t>=&gt; RAN2 waits for the RAN1 discussion to conclude regarding this issue, i.e. HARQ retransmission during random access.</w:t>
      </w:r>
    </w:p>
    <w:p w:rsidR="001433A3" w:rsidRDefault="001433A3" w:rsidP="001433A3">
      <w:pPr>
        <w:spacing w:before="60"/>
        <w:ind w:left="1418" w:hanging="159"/>
        <w:rPr>
          <w:noProof/>
        </w:rPr>
      </w:pPr>
    </w:p>
    <w:p w:rsidR="001433A3" w:rsidRDefault="001433A3" w:rsidP="00304A64">
      <w:pPr>
        <w:pStyle w:val="ComeBack"/>
        <w:tabs>
          <w:tab w:val="clear" w:pos="1259"/>
          <w:tab w:val="num" w:pos="1701"/>
        </w:tabs>
        <w:ind w:left="1560" w:hanging="709"/>
        <w:rPr>
          <w:b/>
        </w:rPr>
      </w:pPr>
      <w:r w:rsidRPr="001433A3">
        <w:rPr>
          <w:b/>
        </w:rPr>
        <w:t>Offline discussion (#405) to discuss how to capture the agreements from this meeting in the running 36.321 CR</w:t>
      </w:r>
      <w:r w:rsidR="00A165A8">
        <w:rPr>
          <w:b/>
        </w:rPr>
        <w:t xml:space="preserve"> </w:t>
      </w:r>
      <w:r w:rsidR="00D374D2">
        <w:rPr>
          <w:b/>
        </w:rPr>
        <w:t>[Intel]</w:t>
      </w:r>
      <w:r w:rsidRPr="001433A3">
        <w:rPr>
          <w:b/>
        </w:rPr>
        <w:t xml:space="preserve">. </w:t>
      </w:r>
    </w:p>
    <w:p w:rsidR="004B1D0E" w:rsidRDefault="004B1D0E" w:rsidP="004B1D0E">
      <w:pPr>
        <w:pStyle w:val="Doc-text2"/>
        <w:ind w:left="0" w:firstLine="0"/>
      </w:pPr>
    </w:p>
    <w:p w:rsidR="004B1D0E" w:rsidRDefault="00EC3B8B" w:rsidP="00F372D3">
      <w:pPr>
        <w:pStyle w:val="Doc-text2"/>
        <w:tabs>
          <w:tab w:val="clear" w:pos="1622"/>
          <w:tab w:val="left" w:pos="1560"/>
        </w:tabs>
        <w:ind w:left="0" w:firstLine="0"/>
      </w:pPr>
      <w:hyperlink r:id="rId55" w:history="1">
        <w:r w:rsidR="004B1D0E" w:rsidRPr="00F372D3">
          <w:rPr>
            <w:rStyle w:val="Hyperlink"/>
          </w:rPr>
          <w:t>R2-180</w:t>
        </w:r>
        <w:r w:rsidR="00B0783D" w:rsidRPr="00F372D3">
          <w:rPr>
            <w:rStyle w:val="Hyperlink"/>
          </w:rPr>
          <w:t>8865</w:t>
        </w:r>
      </w:hyperlink>
      <w:r w:rsidR="00B0783D">
        <w:tab/>
      </w:r>
      <w:r w:rsidR="00F372D3" w:rsidRPr="003549DB">
        <w:rPr>
          <w:noProof/>
        </w:rPr>
        <w:t>Introduction of EDT for eMTC</w:t>
      </w:r>
      <w:r w:rsidR="00F372D3">
        <w:rPr>
          <w:noProof/>
        </w:rPr>
        <w:t xml:space="preserve"> and NB-IoT</w:t>
      </w:r>
      <w:r w:rsidR="00F372D3" w:rsidRPr="003549DB">
        <w:rPr>
          <w:noProof/>
        </w:rPr>
        <w:t xml:space="preserve"> in Rel-15 TS 36.321</w:t>
      </w:r>
    </w:p>
    <w:p w:rsidR="00B1590C" w:rsidRDefault="008803CE" w:rsidP="00F372D3">
      <w:pPr>
        <w:pStyle w:val="Agreement"/>
        <w:tabs>
          <w:tab w:val="clear" w:pos="2520"/>
          <w:tab w:val="num" w:pos="2160"/>
        </w:tabs>
        <w:ind w:left="1560"/>
      </w:pPr>
      <w:r>
        <w:t>Remove “</w:t>
      </w:r>
      <w:r w:rsidRPr="008803CE">
        <w:t>Editor’s note: Details on PRACH resource partitioning for EDT is FFS.</w:t>
      </w:r>
      <w:r>
        <w:t>”</w:t>
      </w:r>
    </w:p>
    <w:p w:rsidR="008803CE" w:rsidRPr="007A0E4C" w:rsidRDefault="007A0E4C" w:rsidP="00F372D3">
      <w:pPr>
        <w:pStyle w:val="Agreement"/>
        <w:tabs>
          <w:tab w:val="clear" w:pos="2520"/>
          <w:tab w:val="num" w:pos="2160"/>
        </w:tabs>
        <w:ind w:left="1560"/>
        <w:rPr>
          <w:lang w:val="en-US"/>
        </w:rPr>
      </w:pPr>
      <w:r w:rsidRPr="007A0E4C">
        <w:rPr>
          <w:lang w:val="en-US"/>
        </w:rPr>
        <w:t>Remove ”</w:t>
      </w:r>
      <w:r w:rsidRPr="007A0E4C">
        <w:t xml:space="preserve"> </w:t>
      </w:r>
      <w:r w:rsidRPr="007A0E4C">
        <w:rPr>
          <w:lang w:val="en-US"/>
        </w:rPr>
        <w:t>Editor’s note: It is FFS how MAC/RRC interaction is modeled and what are the actions when EDT was initiated and the UL grant provided in Random Access Response message is for legacy Msg3.”</w:t>
      </w:r>
    </w:p>
    <w:p w:rsidR="00B1590C" w:rsidRDefault="007A0E4C" w:rsidP="00F372D3">
      <w:pPr>
        <w:pStyle w:val="Agreement"/>
        <w:tabs>
          <w:tab w:val="clear" w:pos="2520"/>
          <w:tab w:val="num" w:pos="2160"/>
        </w:tabs>
        <w:ind w:left="1560"/>
      </w:pPr>
      <w:r>
        <w:t>Remove “</w:t>
      </w:r>
      <w:r w:rsidRPr="007A0E4C">
        <w:t>Editor’s note: It is FFS what happens when the maximum TBS for EDT for the enhanced coverage level broadcast in system information is smaller than the size of Msg3 in the Msg3 buffer in case UE considers to be in the next enhanced coverage level.</w:t>
      </w:r>
      <w:r>
        <w:t>”</w:t>
      </w:r>
    </w:p>
    <w:p w:rsidR="00B1590C" w:rsidRDefault="00B1590C" w:rsidP="00B1590C">
      <w:pPr>
        <w:pStyle w:val="BodyText"/>
        <w:ind w:left="1560"/>
      </w:pPr>
    </w:p>
    <w:p w:rsidR="00B0783D" w:rsidRDefault="00EC3B8B" w:rsidP="00F372D3">
      <w:pPr>
        <w:pStyle w:val="Doc-text2"/>
        <w:tabs>
          <w:tab w:val="clear" w:pos="1622"/>
          <w:tab w:val="left" w:pos="1560"/>
        </w:tabs>
        <w:ind w:left="0" w:firstLine="0"/>
      </w:pPr>
      <w:hyperlink r:id="rId56" w:history="1">
        <w:r w:rsidR="00B0783D" w:rsidRPr="00F372D3">
          <w:rPr>
            <w:rStyle w:val="Hyperlink"/>
          </w:rPr>
          <w:t>R2-1808866</w:t>
        </w:r>
      </w:hyperlink>
      <w:r w:rsidR="00B0783D">
        <w:tab/>
      </w:r>
      <w:r w:rsidR="00F372D3">
        <w:rPr>
          <w:noProof/>
        </w:rPr>
        <w:t>Running Rel-15 36.321 CR</w:t>
      </w:r>
      <w:r w:rsidR="00F372D3" w:rsidRPr="003549DB">
        <w:rPr>
          <w:noProof/>
        </w:rPr>
        <w:t xml:space="preserve"> for eMTC</w:t>
      </w:r>
      <w:r w:rsidR="00F372D3">
        <w:rPr>
          <w:noProof/>
        </w:rPr>
        <w:t xml:space="preserve"> (excluding EDT)</w:t>
      </w:r>
    </w:p>
    <w:p w:rsidR="004B1D0E" w:rsidRDefault="004B1D0E" w:rsidP="00F372D3">
      <w:pPr>
        <w:pStyle w:val="Agreement"/>
        <w:tabs>
          <w:tab w:val="clear" w:pos="2520"/>
        </w:tabs>
        <w:ind w:left="1560"/>
      </w:pPr>
      <w:r>
        <w:t>Remove “</w:t>
      </w:r>
      <w:r w:rsidRPr="004B1D0E">
        <w:t xml:space="preserve">Editor’s note: In the DCI format 6-0A and 6-0B for UL HARQ ACK, the HARQ ID field is set to default fixed value. There could be multiple drx-ULRetransmissionTimer running. Based on further agreement whether the UL HARQ ACK applies to when only one drx-ULRetransmissionTimer is running or applies to the </w:t>
      </w:r>
      <w:r w:rsidRPr="004B1D0E">
        <w:lastRenderedPageBreak/>
        <w:t>first completed PUSCH transmission or the last completed PUSCH transmission, the above text can be updated.</w:t>
      </w:r>
      <w:r>
        <w:t>”</w:t>
      </w:r>
    </w:p>
    <w:p w:rsidR="00B1590C" w:rsidRDefault="00B1590C" w:rsidP="001433A3">
      <w:pPr>
        <w:pStyle w:val="Doc-text2"/>
        <w:ind w:firstLine="0"/>
      </w:pPr>
    </w:p>
    <w:p w:rsidR="001433A3" w:rsidRDefault="001433A3" w:rsidP="00E54AD9">
      <w:pPr>
        <w:pStyle w:val="Doc-text2"/>
        <w:ind w:left="0" w:firstLine="0"/>
      </w:pPr>
    </w:p>
    <w:p w:rsidR="00E54AD9" w:rsidRDefault="00EC3B8B" w:rsidP="00E54AD9">
      <w:pPr>
        <w:pStyle w:val="Doc-text2"/>
        <w:ind w:left="0" w:firstLine="0"/>
        <w:rPr>
          <w:noProof/>
        </w:rPr>
      </w:pPr>
      <w:hyperlink r:id="rId57" w:history="1">
        <w:r w:rsidR="00E54AD9">
          <w:rPr>
            <w:rStyle w:val="Hyperlink"/>
          </w:rPr>
          <w:t>R2-1807522</w:t>
        </w:r>
      </w:hyperlink>
      <w:r w:rsidR="00E54AD9">
        <w:tab/>
        <w:t>Handling fallback issues in EDT</w:t>
      </w:r>
      <w:r w:rsidR="00E54AD9">
        <w:tab/>
        <w:t>Intel Corporation</w:t>
      </w:r>
      <w:r w:rsidR="00E54AD9">
        <w:tab/>
        <w:t>discussion</w:t>
      </w:r>
      <w:r w:rsidR="00E54AD9">
        <w:tab/>
        <w:t>Rel-15</w:t>
      </w:r>
      <w:r w:rsidR="00E54AD9">
        <w:tab/>
        <w:t>LTE_eMTC4-Core</w:t>
      </w:r>
      <w:r w:rsidR="00E54AD9">
        <w:tab/>
      </w:r>
      <w:hyperlink r:id="rId58" w:history="1">
        <w:r w:rsidR="00E54AD9">
          <w:rPr>
            <w:rStyle w:val="Hyperlink"/>
          </w:rPr>
          <w:t>R2-1804896</w:t>
        </w:r>
      </w:hyperlink>
    </w:p>
    <w:p w:rsidR="00E54AD9" w:rsidRDefault="00EC3B8B" w:rsidP="00E54AD9">
      <w:pPr>
        <w:pStyle w:val="Doc-text2"/>
        <w:ind w:left="0" w:firstLine="0"/>
      </w:pPr>
      <w:hyperlink r:id="rId59" w:history="1">
        <w:r w:rsidR="00E54AD9">
          <w:rPr>
            <w:rStyle w:val="Hyperlink"/>
          </w:rPr>
          <w:t>R2-1807678</w:t>
        </w:r>
      </w:hyperlink>
      <w:r w:rsidR="00E54AD9">
        <w:tab/>
        <w:t>Early Data Transmission in RA Procedure</w:t>
      </w:r>
      <w:r w:rsidR="00E54AD9">
        <w:tab/>
        <w:t>Nokia, Nokia Shanghai Bell</w:t>
      </w:r>
      <w:r w:rsidR="00E54AD9">
        <w:tab/>
        <w:t>discussion</w:t>
      </w:r>
      <w:r w:rsidR="00E54AD9">
        <w:tab/>
        <w:t>Rel-15</w:t>
      </w:r>
      <w:r w:rsidR="00E54AD9">
        <w:tab/>
        <w:t>LTE_eMTC4-Core</w:t>
      </w:r>
      <w:r w:rsidR="00E54AD9">
        <w:tab/>
      </w:r>
      <w:hyperlink r:id="rId60" w:history="1">
        <w:r w:rsidR="00E54AD9">
          <w:rPr>
            <w:rStyle w:val="Hyperlink"/>
          </w:rPr>
          <w:t>R2-1804925</w:t>
        </w:r>
      </w:hyperlink>
    </w:p>
    <w:p w:rsidR="00E54AD9" w:rsidRPr="00E54AD9" w:rsidRDefault="00EC3B8B" w:rsidP="00E54AD9">
      <w:pPr>
        <w:pStyle w:val="Doc-text2"/>
        <w:ind w:left="0" w:firstLine="0"/>
      </w:pPr>
      <w:hyperlink r:id="rId61" w:history="1">
        <w:r w:rsidR="00E54AD9">
          <w:rPr>
            <w:rStyle w:val="Hyperlink"/>
          </w:rPr>
          <w:t>R2-1807499</w:t>
        </w:r>
      </w:hyperlink>
      <w:r w:rsidR="00E54AD9">
        <w:tab/>
        <w:t>RRC-MAC interaction for early data transmission</w:t>
      </w:r>
      <w:r w:rsidR="00E54AD9">
        <w:tab/>
        <w:t>III</w:t>
      </w:r>
      <w:r w:rsidR="00E54AD9">
        <w:tab/>
        <w:t>discussion</w:t>
      </w:r>
      <w:r w:rsidR="00E54AD9">
        <w:tab/>
        <w:t>Rel-15</w:t>
      </w:r>
      <w:r w:rsidR="00E54AD9">
        <w:tab/>
        <w:t>NB_IOTenh2</w:t>
      </w:r>
    </w:p>
    <w:p w:rsidR="00E54AD9" w:rsidRDefault="00EC3B8B" w:rsidP="002E7CA8">
      <w:pPr>
        <w:pStyle w:val="Doc-text2"/>
        <w:tabs>
          <w:tab w:val="clear" w:pos="1622"/>
          <w:tab w:val="left" w:pos="1560"/>
        </w:tabs>
        <w:ind w:left="1560" w:hanging="1560"/>
      </w:pPr>
      <w:hyperlink r:id="rId62" w:history="1">
        <w:r w:rsidR="00E821DA">
          <w:rPr>
            <w:rStyle w:val="Hyperlink"/>
          </w:rPr>
          <w:t>R2-1808388</w:t>
        </w:r>
      </w:hyperlink>
      <w:r w:rsidR="00E821DA">
        <w:tab/>
      </w:r>
      <w:r w:rsidR="002E7CA8">
        <w:t xml:space="preserve"> </w:t>
      </w:r>
      <w:r w:rsidR="00E821DA">
        <w:t>RRC-MAC interaction for fallback decision</w:t>
      </w:r>
      <w:r w:rsidR="00E821DA">
        <w:tab/>
        <w:t>LG Electronics UK</w:t>
      </w:r>
      <w:r w:rsidR="00E821DA">
        <w:tab/>
        <w:t>discussion</w:t>
      </w:r>
      <w:r w:rsidR="00E821DA">
        <w:tab/>
        <w:t>Rel-15</w:t>
      </w:r>
      <w:r w:rsidR="00E821DA">
        <w:tab/>
      </w:r>
      <w:hyperlink r:id="rId63" w:history="1">
        <w:r w:rsidR="00E821DA">
          <w:rPr>
            <w:rStyle w:val="Hyperlink"/>
          </w:rPr>
          <w:t>R2-1805916</w:t>
        </w:r>
      </w:hyperlink>
    </w:p>
    <w:p w:rsidR="00E821DA" w:rsidRDefault="00EC3B8B" w:rsidP="00E54AD9">
      <w:pPr>
        <w:pStyle w:val="Doc-text2"/>
        <w:ind w:left="0" w:firstLine="0"/>
        <w:rPr>
          <w:sz w:val="18"/>
        </w:rPr>
      </w:pPr>
      <w:hyperlink r:id="rId64" w:history="1">
        <w:r w:rsidR="007655E7">
          <w:rPr>
            <w:rStyle w:val="Hyperlink"/>
          </w:rPr>
          <w:t>R2-1807740</w:t>
        </w:r>
      </w:hyperlink>
      <w:r w:rsidR="007655E7">
        <w:tab/>
        <w:t>Fallback in Early Data Transmission</w:t>
      </w:r>
      <w:r w:rsidR="007655E7">
        <w:tab/>
        <w:t>MediaTek Inc.</w:t>
      </w:r>
      <w:r w:rsidR="007655E7">
        <w:tab/>
        <w:t>discussion</w:t>
      </w:r>
      <w:r w:rsidR="007655E7">
        <w:tab/>
        <w:t>Rel-15</w:t>
      </w:r>
    </w:p>
    <w:p w:rsidR="007655E7" w:rsidRDefault="007655E7" w:rsidP="00E54AD9">
      <w:pPr>
        <w:pStyle w:val="Doc-text2"/>
        <w:ind w:left="0" w:firstLine="0"/>
        <w:rPr>
          <w:sz w:val="18"/>
        </w:rPr>
      </w:pPr>
    </w:p>
    <w:p w:rsidR="00D56A49" w:rsidRDefault="00D56A49" w:rsidP="00E54AD9">
      <w:pPr>
        <w:pStyle w:val="Doc-text2"/>
        <w:ind w:left="0" w:firstLine="0"/>
        <w:rPr>
          <w:sz w:val="18"/>
        </w:rPr>
      </w:pPr>
    </w:p>
    <w:p w:rsidR="00D56A49" w:rsidRDefault="00D56A49" w:rsidP="00E54AD9">
      <w:pPr>
        <w:pStyle w:val="Doc-text2"/>
        <w:ind w:left="0" w:firstLine="0"/>
        <w:rPr>
          <w:sz w:val="18"/>
        </w:rPr>
      </w:pPr>
    </w:p>
    <w:tbl>
      <w:tblPr>
        <w:tblStyle w:val="TableGrid"/>
        <w:tblW w:w="0" w:type="auto"/>
        <w:tblInd w:w="1259" w:type="dxa"/>
        <w:tblLook w:val="05E0" w:firstRow="1" w:lastRow="1" w:firstColumn="1" w:lastColumn="1" w:noHBand="0" w:noVBand="1"/>
      </w:tblPr>
      <w:tblGrid>
        <w:gridCol w:w="8631"/>
      </w:tblGrid>
      <w:tr w:rsidR="00D56A49" w:rsidTr="003146CC">
        <w:tc>
          <w:tcPr>
            <w:tcW w:w="9890" w:type="dxa"/>
          </w:tcPr>
          <w:p w:rsidR="00D56A49" w:rsidRDefault="00D56A49" w:rsidP="003146CC">
            <w:pPr>
              <w:tabs>
                <w:tab w:val="left" w:pos="340"/>
              </w:tabs>
              <w:spacing w:before="60"/>
              <w:ind w:left="340" w:hanging="340"/>
            </w:pPr>
            <w:r>
              <w:rPr>
                <w:b/>
              </w:rPr>
              <w:t>Agreements</w:t>
            </w:r>
          </w:p>
          <w:p w:rsidR="00D56A49" w:rsidRDefault="00D56A49" w:rsidP="003146CC">
            <w:pPr>
              <w:tabs>
                <w:tab w:val="left" w:pos="53"/>
              </w:tabs>
              <w:spacing w:before="60"/>
            </w:pPr>
            <w:r>
              <w:t xml:space="preserve">- </w:t>
            </w:r>
            <w:r w:rsidRPr="00D56A49">
              <w:t>In section 5.3.1.1b replace “the UL data including MAC headers and MAC CEs, if any, can fit in one transmission, i.e. the size of the resulting MAC PDU is smaller than or equal to the TBS signalled in edt-TBS for corresponding CE level (edt-TBS for corresponding NPRACH resource in NB-IoT);” with “the size of the resulting MAC PDU including the total UL data is expected to be smaller than or equal to the TBS signalled in edt-TBS as specified in section XX in 36.321”</w:t>
            </w:r>
            <w:r>
              <w:t>.</w:t>
            </w:r>
          </w:p>
          <w:p w:rsidR="00D56A49" w:rsidRDefault="00D56A49" w:rsidP="003146CC">
            <w:pPr>
              <w:tabs>
                <w:tab w:val="left" w:pos="53"/>
              </w:tabs>
              <w:spacing w:before="60"/>
            </w:pPr>
            <w:r>
              <w:t xml:space="preserve">- </w:t>
            </w:r>
            <w:r w:rsidRPr="00D56A49">
              <w:t>Add a NOTE in 36.331, i.e. “It is left to UE implementation how the UE determines if the size of UL data is suitable for EDT”</w:t>
            </w:r>
            <w:r>
              <w:t>.</w:t>
            </w:r>
          </w:p>
          <w:p w:rsidR="00D56A49" w:rsidRDefault="00D56A49" w:rsidP="003146CC">
            <w:pPr>
              <w:tabs>
                <w:tab w:val="left" w:pos="53"/>
              </w:tabs>
              <w:spacing w:before="60"/>
            </w:pPr>
            <w:r>
              <w:t xml:space="preserve">- </w:t>
            </w:r>
            <w:r w:rsidRPr="00D56A49">
              <w:t>MAC layer checks if there is an EDT (N)PRACH resource for the selected CE level and if the MAC PDU fits in the TB size signalled in edt-TBS for the selected CE level.</w:t>
            </w:r>
          </w:p>
          <w:p w:rsidR="00D56A49" w:rsidRDefault="00D56A49" w:rsidP="003146CC">
            <w:pPr>
              <w:tabs>
                <w:tab w:val="left" w:pos="53"/>
              </w:tabs>
              <w:spacing w:before="60"/>
            </w:pPr>
            <w:r>
              <w:t xml:space="preserve">- </w:t>
            </w:r>
            <w:r w:rsidRPr="00D56A49">
              <w:t>Before preamble selection, if Msg3 is not expected to fit in maximum TBS for the selected CE level or there is no (N)PRACH resources for EDT for the selected CE level, MAC layer shall indicate to RRC layer that EDT cannot be used.</w:t>
            </w:r>
          </w:p>
          <w:p w:rsidR="00D56A49" w:rsidRDefault="00D56A49" w:rsidP="003146CC">
            <w:pPr>
              <w:tabs>
                <w:tab w:val="left" w:pos="53"/>
              </w:tabs>
              <w:spacing w:before="60"/>
            </w:pPr>
            <w:r>
              <w:t xml:space="preserve">- </w:t>
            </w:r>
            <w:r w:rsidRPr="00D56A49">
              <w:t>If there is no (N)PRACH resources available for EDT for the selected CE level, MAC layer shall indicate to RRC layer that EDT cannot be used regardless of whether there are (N)PRACH resources available for EDT for other CE levels.</w:t>
            </w:r>
          </w:p>
          <w:p w:rsidR="00D56A49" w:rsidRDefault="00D56A49" w:rsidP="003146CC">
            <w:pPr>
              <w:tabs>
                <w:tab w:val="left" w:pos="53"/>
              </w:tabs>
              <w:spacing w:before="60"/>
            </w:pPr>
            <w:r>
              <w:t xml:space="preserve">- </w:t>
            </w:r>
            <w:r w:rsidRPr="00D56A49">
              <w:t>It is left up to UE implementation how the RRC message (re)building is handled.</w:t>
            </w:r>
          </w:p>
          <w:p w:rsidR="00D56A49" w:rsidRDefault="00D56A49" w:rsidP="003146CC">
            <w:pPr>
              <w:tabs>
                <w:tab w:val="left" w:pos="53"/>
              </w:tabs>
              <w:spacing w:before="60"/>
            </w:pPr>
            <w:r>
              <w:t xml:space="preserve">- </w:t>
            </w:r>
            <w:r w:rsidRPr="00D56A49">
              <w:t>The UE behaviour in the RRC layer due to receiving the indication from the MAC layer that EDT cannot be used is captured in 36.331, i.e. that the UE continues with the legacy RRC message.</w:t>
            </w:r>
          </w:p>
          <w:p w:rsidR="00D56A49" w:rsidRDefault="00D56A49" w:rsidP="003146CC">
            <w:pPr>
              <w:tabs>
                <w:tab w:val="left" w:pos="53"/>
              </w:tabs>
              <w:spacing w:before="60"/>
            </w:pPr>
            <w:r>
              <w:t xml:space="preserve">- </w:t>
            </w:r>
            <w:r w:rsidRPr="00D56A49">
              <w:t>T300 is restarted with the legacy value.</w:t>
            </w:r>
          </w:p>
          <w:p w:rsidR="00D56A49" w:rsidRDefault="00D56A49" w:rsidP="003146CC">
            <w:pPr>
              <w:tabs>
                <w:tab w:val="left" w:pos="53"/>
              </w:tabs>
              <w:spacing w:before="60"/>
            </w:pPr>
            <w:r>
              <w:t xml:space="preserve">- </w:t>
            </w:r>
            <w:r w:rsidRPr="00D56A49">
              <w:t>UE continues with the same random access procedure.</w:t>
            </w:r>
          </w:p>
          <w:p w:rsidR="00D56A49" w:rsidRDefault="00D56A49" w:rsidP="003146CC">
            <w:pPr>
              <w:tabs>
                <w:tab w:val="left" w:pos="53"/>
              </w:tabs>
              <w:spacing w:before="60"/>
            </w:pPr>
            <w:r>
              <w:t xml:space="preserve">- </w:t>
            </w:r>
            <w:r w:rsidRPr="00D56A49">
              <w:t>No additional conditions are needed if no RAR is received. If CE level changes, UE re-evaluates the conditions as for initial EDT attempt.</w:t>
            </w:r>
          </w:p>
          <w:p w:rsidR="00D56A49" w:rsidRDefault="00D56A49" w:rsidP="003146CC">
            <w:pPr>
              <w:tabs>
                <w:tab w:val="left" w:pos="53"/>
              </w:tabs>
              <w:spacing w:before="60"/>
            </w:pPr>
            <w:r>
              <w:t xml:space="preserve">- </w:t>
            </w:r>
            <w:r w:rsidRPr="00D56A49">
              <w:t>No additional conditions are needed for failed contention resolution.</w:t>
            </w:r>
          </w:p>
          <w:p w:rsidR="00D56A49" w:rsidRPr="00C03E7D" w:rsidRDefault="00D56A49" w:rsidP="003146CC">
            <w:pPr>
              <w:tabs>
                <w:tab w:val="left" w:pos="340"/>
              </w:tabs>
              <w:spacing w:before="60"/>
              <w:ind w:left="340" w:hanging="340"/>
            </w:pPr>
          </w:p>
        </w:tc>
      </w:tr>
    </w:tbl>
    <w:p w:rsidR="00D56A49" w:rsidRPr="007655E7" w:rsidRDefault="00D56A49" w:rsidP="00E54AD9">
      <w:pPr>
        <w:pStyle w:val="Doc-text2"/>
        <w:ind w:left="0" w:firstLine="0"/>
        <w:rPr>
          <w:sz w:val="18"/>
        </w:rPr>
      </w:pPr>
    </w:p>
    <w:p w:rsidR="00E821DA" w:rsidRDefault="00E821DA" w:rsidP="00E54AD9">
      <w:pPr>
        <w:pStyle w:val="Doc-text2"/>
        <w:ind w:left="0" w:firstLine="0"/>
        <w:rPr>
          <w:i/>
          <w:sz w:val="18"/>
        </w:rPr>
      </w:pPr>
    </w:p>
    <w:p w:rsidR="00E54AD9" w:rsidRDefault="00E54AD9" w:rsidP="00E54AD9">
      <w:pPr>
        <w:pStyle w:val="Doc-text2"/>
        <w:ind w:left="0" w:firstLine="0"/>
      </w:pPr>
      <w:r>
        <w:rPr>
          <w:i/>
          <w:sz w:val="18"/>
        </w:rPr>
        <w:t>MT EDT</w:t>
      </w:r>
    </w:p>
    <w:p w:rsidR="00E54AD9" w:rsidRDefault="00EC3B8B" w:rsidP="004834A2">
      <w:pPr>
        <w:pStyle w:val="Doc-text2"/>
        <w:ind w:left="1560" w:hanging="1560"/>
      </w:pPr>
      <w:hyperlink r:id="rId65" w:history="1">
        <w:r w:rsidR="00E54AD9">
          <w:rPr>
            <w:rStyle w:val="Hyperlink"/>
          </w:rPr>
          <w:t>R2-1807803</w:t>
        </w:r>
      </w:hyperlink>
      <w:r w:rsidR="00E54AD9">
        <w:tab/>
        <w:t>EDT for mobile-terminated calls</w:t>
      </w:r>
      <w:r w:rsidR="00E54AD9">
        <w:tab/>
        <w:t>Ericsson</w:t>
      </w:r>
      <w:r w:rsidR="00E54AD9">
        <w:tab/>
        <w:t>discussion</w:t>
      </w:r>
      <w:r w:rsidR="00E54AD9">
        <w:tab/>
        <w:t>LTE_eMTC4-Core, NB_IOTenh2-Core</w:t>
      </w:r>
    </w:p>
    <w:p w:rsidR="007F14EE" w:rsidRDefault="007F14EE" w:rsidP="004834A2">
      <w:pPr>
        <w:pStyle w:val="Doc-text2"/>
        <w:ind w:left="1560" w:hanging="1560"/>
      </w:pPr>
    </w:p>
    <w:p w:rsidR="007F14EE" w:rsidRDefault="007F14EE" w:rsidP="007F14EE">
      <w:pPr>
        <w:pStyle w:val="Doc-text2"/>
        <w:ind w:left="3120" w:hanging="1560"/>
      </w:pPr>
      <w:r>
        <w:t>Proposal 1</w:t>
      </w:r>
      <w:r>
        <w:tab/>
        <w:t>EDT for MT scenario is supported without a restriction on DL data size.</w:t>
      </w:r>
    </w:p>
    <w:p w:rsidR="007F14EE" w:rsidRDefault="007F14EE" w:rsidP="007F14EE">
      <w:pPr>
        <w:pStyle w:val="Doc-text2"/>
        <w:ind w:left="3120" w:hanging="1560"/>
      </w:pPr>
      <w:r>
        <w:t>Proposal 2</w:t>
      </w:r>
      <w:r>
        <w:tab/>
        <w:t>For EDT in MT scenario, the UE shall not indicate EDT in Msg1 and network does not provide EDT UL grant in Msg2.</w:t>
      </w:r>
    </w:p>
    <w:p w:rsidR="007F14EE" w:rsidRDefault="007F14EE" w:rsidP="007F14EE">
      <w:pPr>
        <w:pStyle w:val="Doc-text2"/>
        <w:ind w:left="3120" w:hanging="1560"/>
      </w:pPr>
      <w:r>
        <w:t>Proposal 3</w:t>
      </w:r>
      <w:r>
        <w:tab/>
        <w:t>If the UE was provided with the NCC during suspend procedure, it shall restore context, reactivate security, resume bearers, and derive AS keys before transmission of Msg3 without UL data.</w:t>
      </w:r>
    </w:p>
    <w:p w:rsidR="007F14EE" w:rsidRDefault="007F14EE" w:rsidP="007F14EE">
      <w:pPr>
        <w:pStyle w:val="Doc-text2"/>
        <w:ind w:left="3120" w:hanging="1560"/>
      </w:pPr>
      <w:r>
        <w:t>Proposal 4</w:t>
      </w:r>
      <w:r>
        <w:tab/>
        <w:t>For CP EDT in MT scenario, RRCEarlyDataComplete with DL NAS data is received in response to a legacy RRCConnectionRequest message.</w:t>
      </w:r>
    </w:p>
    <w:p w:rsidR="007F14EE" w:rsidRDefault="007F14EE" w:rsidP="007F14EE">
      <w:pPr>
        <w:pStyle w:val="Doc-text2"/>
        <w:ind w:left="3120" w:hanging="1560"/>
      </w:pPr>
    </w:p>
    <w:p w:rsidR="007F14EE" w:rsidRDefault="007F14EE" w:rsidP="003D605D">
      <w:pPr>
        <w:pStyle w:val="BodyText"/>
        <w:ind w:left="1560"/>
      </w:pPr>
      <w:r>
        <w:lastRenderedPageBreak/>
        <w:t>- LG thinks this is possible.</w:t>
      </w:r>
    </w:p>
    <w:p w:rsidR="007F14EE" w:rsidRDefault="007F14EE" w:rsidP="003D605D">
      <w:pPr>
        <w:pStyle w:val="BodyText"/>
        <w:ind w:left="1560"/>
      </w:pPr>
      <w:r>
        <w:t>- Gemalto thinks it would be good specify the MT EDT solution in Rel-16.</w:t>
      </w:r>
    </w:p>
    <w:p w:rsidR="008C0FEF" w:rsidRDefault="007F14EE" w:rsidP="003D605D">
      <w:pPr>
        <w:pStyle w:val="BodyText"/>
        <w:ind w:left="1560"/>
      </w:pPr>
      <w:r>
        <w:t>- QC suggests not to specify an MT EDT solution in Rel-15</w:t>
      </w:r>
      <w:r w:rsidR="008C0FEF">
        <w:t>, but would like to specify it in Rel-16</w:t>
      </w:r>
      <w:r>
        <w:t>. Ericsson</w:t>
      </w:r>
      <w:r w:rsidR="008C0FEF">
        <w:t xml:space="preserve">, Nokia, </w:t>
      </w:r>
      <w:r>
        <w:t>and LG agree.</w:t>
      </w:r>
    </w:p>
    <w:p w:rsidR="008C0FEF" w:rsidRDefault="008C0FEF" w:rsidP="008C0FEF">
      <w:pPr>
        <w:pStyle w:val="Doc-text2"/>
        <w:ind w:left="3120" w:hanging="1560"/>
      </w:pPr>
    </w:p>
    <w:p w:rsidR="008C0FEF" w:rsidRPr="008C0FEF" w:rsidRDefault="008C0FEF" w:rsidP="003D605D">
      <w:pPr>
        <w:pStyle w:val="Agreement"/>
        <w:tabs>
          <w:tab w:val="clear" w:pos="2520"/>
          <w:tab w:val="num" w:pos="2160"/>
        </w:tabs>
        <w:ind w:left="1560"/>
      </w:pPr>
      <w:r w:rsidRPr="008C0FEF">
        <w:t>MT EDT is not specified in Rel-15.</w:t>
      </w:r>
    </w:p>
    <w:p w:rsidR="007F14EE" w:rsidRPr="00E54AD9" w:rsidRDefault="007F14EE" w:rsidP="004834A2">
      <w:pPr>
        <w:pStyle w:val="Doc-text2"/>
        <w:ind w:left="1560" w:hanging="1560"/>
      </w:pPr>
    </w:p>
    <w:p w:rsidR="00E54AD9" w:rsidRDefault="00EC3B8B" w:rsidP="004834A2">
      <w:pPr>
        <w:pStyle w:val="Doc-title"/>
        <w:ind w:left="1560" w:hanging="1560"/>
      </w:pPr>
      <w:hyperlink r:id="rId66" w:history="1">
        <w:r w:rsidR="00E821DA">
          <w:rPr>
            <w:rStyle w:val="Hyperlink"/>
          </w:rPr>
          <w:t>R2-1807849</w:t>
        </w:r>
      </w:hyperlink>
      <w:r w:rsidR="00E821DA">
        <w:tab/>
        <w:t>Early DL data transmission</w:t>
      </w:r>
      <w:r w:rsidR="00E821DA">
        <w:tab/>
        <w:t>Huawei, HiSilicon</w:t>
      </w:r>
      <w:r w:rsidR="00E821DA">
        <w:tab/>
        <w:t>discussion</w:t>
      </w:r>
      <w:r w:rsidR="00E821DA">
        <w:tab/>
        <w:t>Rel-15</w:t>
      </w:r>
      <w:r w:rsidR="00E821DA">
        <w:tab/>
        <w:t>NB_IOTenh2-Core, LTE_eMTC4-Core</w:t>
      </w:r>
      <w:r w:rsidR="00E821DA">
        <w:tab/>
      </w:r>
      <w:hyperlink r:id="rId67" w:history="1">
        <w:r w:rsidR="00E821DA">
          <w:rPr>
            <w:rStyle w:val="Hyperlink"/>
          </w:rPr>
          <w:t>R2-1805081</w:t>
        </w:r>
      </w:hyperlink>
    </w:p>
    <w:p w:rsidR="00E821DA" w:rsidRDefault="00E821DA" w:rsidP="00E821DA">
      <w:pPr>
        <w:pStyle w:val="Doc-text2"/>
      </w:pPr>
    </w:p>
    <w:p w:rsidR="00460BC4" w:rsidRDefault="00460BC4" w:rsidP="003D605D">
      <w:pPr>
        <w:pStyle w:val="BodyText"/>
        <w:ind w:left="1560"/>
      </w:pPr>
      <w:r>
        <w:t>- Ericsson wonders how the UE would trigger EDT in this case.</w:t>
      </w:r>
    </w:p>
    <w:p w:rsidR="00460BC4" w:rsidRDefault="00460BC4" w:rsidP="003D605D">
      <w:pPr>
        <w:pStyle w:val="BodyText"/>
        <w:ind w:left="1560"/>
      </w:pPr>
      <w:r>
        <w:t>- Huawei thinks no indication is needed in the paging message since this would be too complicated and it would not be possible to complete in Rel-15. Huawei assumes that this, i.e. decision on whether EDT should be triggered based on the applications etc., can be left up to UE implementation.</w:t>
      </w:r>
    </w:p>
    <w:p w:rsidR="00460BC4" w:rsidRDefault="00460BC4" w:rsidP="00E821DA">
      <w:pPr>
        <w:pStyle w:val="Doc-text2"/>
      </w:pPr>
    </w:p>
    <w:p w:rsidR="00460BC4" w:rsidRDefault="00460BC4" w:rsidP="00E821DA">
      <w:pPr>
        <w:pStyle w:val="Doc-text2"/>
      </w:pPr>
    </w:p>
    <w:p w:rsidR="00E54AD9" w:rsidRDefault="00E54AD9" w:rsidP="009C23EF">
      <w:pPr>
        <w:pStyle w:val="Doc-title"/>
      </w:pPr>
      <w:r>
        <w:rPr>
          <w:i/>
          <w:sz w:val="18"/>
        </w:rPr>
        <w:t>Other</w:t>
      </w:r>
    </w:p>
    <w:p w:rsidR="00BA4823" w:rsidRDefault="00EC3B8B" w:rsidP="001308B1">
      <w:pPr>
        <w:pStyle w:val="Doc-text2"/>
        <w:tabs>
          <w:tab w:val="clear" w:pos="1622"/>
          <w:tab w:val="left" w:pos="1701"/>
        </w:tabs>
        <w:ind w:left="1560" w:hanging="1560"/>
      </w:pPr>
      <w:hyperlink r:id="rId68" w:history="1">
        <w:r w:rsidR="00BA4823">
          <w:rPr>
            <w:rStyle w:val="Hyperlink"/>
          </w:rPr>
          <w:t>R2-1807843</w:t>
        </w:r>
      </w:hyperlink>
      <w:r w:rsidR="00BA4823">
        <w:tab/>
        <w:t>Remaining issues in EDT</w:t>
      </w:r>
      <w:r w:rsidR="00BA4823">
        <w:tab/>
        <w:t>Huawei, HiSilicon</w:t>
      </w:r>
      <w:r w:rsidR="00BA4823">
        <w:tab/>
        <w:t>discussion</w:t>
      </w:r>
      <w:r w:rsidR="00BA4823">
        <w:tab/>
        <w:t>Rel-15</w:t>
      </w:r>
      <w:r w:rsidR="00BA4823">
        <w:tab/>
        <w:t>NB_IOTenh2-Core, LTE_eMTC4-Core</w:t>
      </w:r>
    </w:p>
    <w:p w:rsidR="006524D0" w:rsidRDefault="006524D0" w:rsidP="001308B1">
      <w:pPr>
        <w:pStyle w:val="Doc-text2"/>
        <w:tabs>
          <w:tab w:val="clear" w:pos="1622"/>
          <w:tab w:val="left" w:pos="1701"/>
        </w:tabs>
        <w:ind w:left="1560" w:hanging="1560"/>
      </w:pPr>
    </w:p>
    <w:p w:rsidR="006524D0" w:rsidRDefault="006524D0" w:rsidP="003D605D">
      <w:pPr>
        <w:pStyle w:val="BodyText"/>
        <w:ind w:left="1560"/>
      </w:pPr>
      <w:r>
        <w:t>Proposal 1: RAN2 to inform RAN3 that an ‘end indication’ on the S1 interface is useful for the eNB to decide whether to complete the EDT procedure or fall back to the legacy procedure.</w:t>
      </w:r>
    </w:p>
    <w:p w:rsidR="006524D0" w:rsidRDefault="006524D0" w:rsidP="003D605D">
      <w:pPr>
        <w:pStyle w:val="BodyText"/>
        <w:ind w:left="1560"/>
      </w:pPr>
      <w:r>
        <w:t>- Ericsson thinks there is no need to inform RAN3 since it is discussed in RAN3.</w:t>
      </w:r>
    </w:p>
    <w:p w:rsidR="006524D0" w:rsidRDefault="006524D0" w:rsidP="003D605D">
      <w:pPr>
        <w:pStyle w:val="BodyText"/>
        <w:ind w:left="1560"/>
      </w:pPr>
      <w:r>
        <w:t>- Huawei states that this is currently a working assumption in RAN3 and the intention is not to send an LS to RAN3, but rather capture that it is beneficial from RAN2 standpoint.</w:t>
      </w:r>
    </w:p>
    <w:p w:rsidR="006524D0" w:rsidRDefault="006524D0" w:rsidP="003D605D">
      <w:pPr>
        <w:pStyle w:val="BodyText"/>
        <w:ind w:left="1560"/>
      </w:pPr>
    </w:p>
    <w:p w:rsidR="006524D0" w:rsidRDefault="006524D0" w:rsidP="003D605D">
      <w:pPr>
        <w:pStyle w:val="BodyText"/>
        <w:ind w:left="1560"/>
      </w:pPr>
      <w:r>
        <w:t>Proposal 2 Segmentation is not supported for EDT.</w:t>
      </w:r>
    </w:p>
    <w:p w:rsidR="006524D0" w:rsidRDefault="006524D0" w:rsidP="003D605D">
      <w:pPr>
        <w:pStyle w:val="BodyText"/>
        <w:ind w:left="1560"/>
      </w:pPr>
      <w:r>
        <w:t>- MediaTek thinks segmentation is beneficial, but based on the agreements so far the proposal is acceptable.</w:t>
      </w:r>
    </w:p>
    <w:p w:rsidR="00F51C57" w:rsidRDefault="00F51C57" w:rsidP="003D605D">
      <w:pPr>
        <w:pStyle w:val="BodyText"/>
        <w:ind w:left="1560"/>
      </w:pPr>
      <w:r>
        <w:t>- LG thinks segmentation would beneficial and it would good that it is supported. ZTE agrees with LG.</w:t>
      </w:r>
    </w:p>
    <w:p w:rsidR="00F51C57" w:rsidRDefault="00F51C57" w:rsidP="003D605D">
      <w:pPr>
        <w:pStyle w:val="BodyText"/>
        <w:ind w:left="1560"/>
      </w:pPr>
      <w:r>
        <w:t>- Nokia, QC, and Gemalto support the proposal.</w:t>
      </w:r>
    </w:p>
    <w:p w:rsidR="00F51C57" w:rsidRDefault="00F51C57" w:rsidP="003D605D">
      <w:pPr>
        <w:pStyle w:val="BodyText"/>
        <w:ind w:left="1560"/>
      </w:pPr>
      <w:r>
        <w:t>- Ericsson thinks this proposal only concerns Msg3</w:t>
      </w:r>
      <w:r w:rsidR="00A90A6E">
        <w:t xml:space="preserve"> and does not support the proposal.</w:t>
      </w:r>
    </w:p>
    <w:p w:rsidR="00BD0311" w:rsidRDefault="00BD0311" w:rsidP="006524D0">
      <w:pPr>
        <w:pStyle w:val="Doc-text2"/>
        <w:tabs>
          <w:tab w:val="left" w:pos="1701"/>
        </w:tabs>
        <w:ind w:left="3120" w:hanging="1560"/>
      </w:pPr>
    </w:p>
    <w:p w:rsidR="00BD0311" w:rsidRPr="00BD0311" w:rsidRDefault="00BD0311" w:rsidP="003D605D">
      <w:pPr>
        <w:pStyle w:val="Agreement"/>
        <w:tabs>
          <w:tab w:val="clear" w:pos="2520"/>
          <w:tab w:val="num" w:pos="2160"/>
        </w:tabs>
        <w:ind w:left="1701"/>
      </w:pPr>
      <w:r w:rsidRPr="00BD0311">
        <w:t>Segmentation is not supported for EDT Msg3.</w:t>
      </w:r>
      <w:r w:rsidR="00A90A6E">
        <w:t xml:space="preserve"> It is up to the network for EDT Msg4, i.e. RRCConnectionResume msg.</w:t>
      </w:r>
    </w:p>
    <w:p w:rsidR="006524D0" w:rsidRDefault="006524D0" w:rsidP="006524D0">
      <w:pPr>
        <w:pStyle w:val="Doc-text2"/>
        <w:tabs>
          <w:tab w:val="left" w:pos="1701"/>
        </w:tabs>
        <w:ind w:left="3120" w:hanging="1560"/>
      </w:pPr>
    </w:p>
    <w:p w:rsidR="006524D0" w:rsidRDefault="006524D0" w:rsidP="00CE1D38">
      <w:pPr>
        <w:pStyle w:val="Doc-text2"/>
        <w:tabs>
          <w:tab w:val="left" w:pos="1701"/>
        </w:tabs>
        <w:ind w:left="3261" w:hanging="1560"/>
      </w:pPr>
      <w:r>
        <w:t>Proposal 3: Remove the Editor’s Note about the UE AS context and resumeIdentity in section 5.3.3.3a.</w:t>
      </w:r>
    </w:p>
    <w:p w:rsidR="00BD0311" w:rsidRDefault="00BD0311" w:rsidP="006524D0">
      <w:pPr>
        <w:pStyle w:val="Doc-text2"/>
        <w:tabs>
          <w:tab w:val="left" w:pos="1701"/>
        </w:tabs>
        <w:ind w:left="3120" w:hanging="1560"/>
      </w:pPr>
    </w:p>
    <w:p w:rsidR="00BD0311" w:rsidRPr="00BD0311" w:rsidRDefault="00BD0311" w:rsidP="003D605D">
      <w:pPr>
        <w:pStyle w:val="Agreement"/>
        <w:tabs>
          <w:tab w:val="clear" w:pos="2520"/>
          <w:tab w:val="num" w:pos="2160"/>
        </w:tabs>
        <w:ind w:left="1701"/>
      </w:pPr>
      <w:r w:rsidRPr="00BD0311">
        <w:t>Remove Editor’s Note about the UE AS context and resumeIdentity in section 5.3.3.3a.</w:t>
      </w:r>
    </w:p>
    <w:p w:rsidR="00BD0311" w:rsidRDefault="00BD0311" w:rsidP="006524D0">
      <w:pPr>
        <w:pStyle w:val="Doc-text2"/>
        <w:tabs>
          <w:tab w:val="left" w:pos="1701"/>
        </w:tabs>
        <w:ind w:left="3120" w:hanging="1560"/>
      </w:pPr>
    </w:p>
    <w:p w:rsidR="00BD0311" w:rsidRDefault="00BD0311" w:rsidP="006524D0">
      <w:pPr>
        <w:pStyle w:val="Doc-text2"/>
        <w:tabs>
          <w:tab w:val="left" w:pos="1701"/>
        </w:tabs>
        <w:ind w:left="3120" w:hanging="1560"/>
      </w:pPr>
    </w:p>
    <w:p w:rsidR="006524D0" w:rsidRDefault="006524D0" w:rsidP="00CE1D38">
      <w:pPr>
        <w:pStyle w:val="Doc-text2"/>
        <w:tabs>
          <w:tab w:val="left" w:pos="1701"/>
        </w:tabs>
        <w:ind w:left="2835" w:hanging="1134"/>
      </w:pPr>
      <w:r>
        <w:t xml:space="preserve">Proposal 4: There is no additional actions are required so the FFS in section 5.3.3.4 can be removed. </w:t>
      </w:r>
    </w:p>
    <w:p w:rsidR="00BD0311" w:rsidRDefault="00BD0311" w:rsidP="00BD0311">
      <w:pPr>
        <w:pStyle w:val="Doc-text2"/>
        <w:tabs>
          <w:tab w:val="left" w:pos="1701"/>
        </w:tabs>
        <w:ind w:left="2694" w:hanging="1134"/>
      </w:pPr>
    </w:p>
    <w:p w:rsidR="00BD0311" w:rsidRPr="00BD0311" w:rsidRDefault="00BD0311" w:rsidP="003D605D">
      <w:pPr>
        <w:pStyle w:val="Agreement"/>
        <w:tabs>
          <w:tab w:val="clear" w:pos="2520"/>
          <w:tab w:val="num" w:pos="2160"/>
        </w:tabs>
        <w:ind w:left="1701"/>
      </w:pPr>
      <w:r>
        <w:t>N</w:t>
      </w:r>
      <w:r w:rsidRPr="00BD0311">
        <w:t>o additional actions are required so the FFS in section 5.3.3.4 can be removed.</w:t>
      </w:r>
    </w:p>
    <w:p w:rsidR="00BD0311" w:rsidRDefault="00BD0311" w:rsidP="00BD0311">
      <w:pPr>
        <w:pStyle w:val="Doc-text2"/>
        <w:tabs>
          <w:tab w:val="left" w:pos="1701"/>
        </w:tabs>
        <w:ind w:left="2694" w:hanging="1134"/>
      </w:pPr>
    </w:p>
    <w:p w:rsidR="006524D0" w:rsidRDefault="006524D0" w:rsidP="003D605D">
      <w:pPr>
        <w:pStyle w:val="BodyText"/>
        <w:ind w:left="1701"/>
      </w:pPr>
      <w:r>
        <w:lastRenderedPageBreak/>
        <w:t>Proposal 5: The value range of new mac-ContentionResolutionTimer is proposed to be {sf240, sf480, sf960, sf1920, sf3840, sf5760, sf7680, sf10240}.</w:t>
      </w:r>
    </w:p>
    <w:p w:rsidR="00BD0311" w:rsidRDefault="00BD0311" w:rsidP="006524D0">
      <w:pPr>
        <w:pStyle w:val="Doc-text2"/>
        <w:tabs>
          <w:tab w:val="left" w:pos="1701"/>
        </w:tabs>
        <w:ind w:left="3120" w:hanging="1560"/>
      </w:pPr>
    </w:p>
    <w:p w:rsidR="00B817CD" w:rsidRPr="00B817CD" w:rsidRDefault="00B817CD" w:rsidP="003D605D">
      <w:pPr>
        <w:pStyle w:val="Agreement"/>
        <w:tabs>
          <w:tab w:val="clear" w:pos="2520"/>
          <w:tab w:val="num" w:pos="2160"/>
        </w:tabs>
        <w:ind w:left="1701"/>
      </w:pPr>
      <w:r w:rsidRPr="00B817CD">
        <w:t>The value range of new mac-ContentionResolutionTimer is proposed to be {sf240, sf480, sf960, sf1920, sf3840, sf5760, sf7680, sf10240}.</w:t>
      </w:r>
    </w:p>
    <w:p w:rsidR="00BD0311" w:rsidRDefault="00BD0311" w:rsidP="006524D0">
      <w:pPr>
        <w:pStyle w:val="Doc-text2"/>
        <w:tabs>
          <w:tab w:val="left" w:pos="1701"/>
        </w:tabs>
        <w:ind w:left="3120" w:hanging="1560"/>
      </w:pPr>
    </w:p>
    <w:p w:rsidR="006524D0" w:rsidRDefault="006524D0" w:rsidP="00CE1D38">
      <w:pPr>
        <w:pStyle w:val="BodyText"/>
        <w:ind w:left="1701"/>
      </w:pPr>
      <w:r>
        <w:t>Proposal 6: The value range of the new T300 for eMTC is to be {ms3000, ms5000, ms8000, ms10000, ms15000, ms25000, ms40000, ms60000}. The value range of the new T300 for NB-IoT is to be {ms6000, ms10000, ms15000, ms25000, ms40000, ms60000, ms80000, ms120000}.</w:t>
      </w:r>
    </w:p>
    <w:p w:rsidR="006524D0" w:rsidRDefault="006524D0" w:rsidP="001308B1">
      <w:pPr>
        <w:pStyle w:val="Doc-text2"/>
        <w:tabs>
          <w:tab w:val="clear" w:pos="1622"/>
          <w:tab w:val="left" w:pos="1701"/>
        </w:tabs>
        <w:ind w:left="1560" w:hanging="1560"/>
      </w:pPr>
    </w:p>
    <w:p w:rsidR="00B817CD" w:rsidRPr="00795723" w:rsidRDefault="00795723" w:rsidP="00CE1D38">
      <w:pPr>
        <w:pStyle w:val="Agreement"/>
        <w:tabs>
          <w:tab w:val="clear" w:pos="2520"/>
          <w:tab w:val="num" w:pos="2160"/>
        </w:tabs>
        <w:ind w:left="1701"/>
      </w:pPr>
      <w:r w:rsidRPr="00795723">
        <w:t xml:space="preserve">Working assumption: </w:t>
      </w:r>
      <w:r w:rsidR="00B817CD" w:rsidRPr="00795723">
        <w:t>The value range of the new T300 for eMTC is to be {ms</w:t>
      </w:r>
      <w:r w:rsidRPr="00795723">
        <w:t>4</w:t>
      </w:r>
      <w:r w:rsidR="00B817CD" w:rsidRPr="00795723">
        <w:t>000, ms</w:t>
      </w:r>
      <w:r w:rsidRPr="00795723">
        <w:t>6</w:t>
      </w:r>
      <w:r w:rsidR="00B817CD" w:rsidRPr="00795723">
        <w:t>000, ms8000, ms10000, ms15000, ms25000, ms40000, ms60000}.</w:t>
      </w:r>
    </w:p>
    <w:p w:rsidR="00B817CD" w:rsidRDefault="00B817CD" w:rsidP="00B817CD">
      <w:pPr>
        <w:pStyle w:val="Doc-text2"/>
        <w:tabs>
          <w:tab w:val="clear" w:pos="1622"/>
          <w:tab w:val="left" w:pos="1701"/>
        </w:tabs>
        <w:ind w:left="1843" w:hanging="283"/>
      </w:pPr>
    </w:p>
    <w:p w:rsidR="00B817CD" w:rsidRPr="00795723" w:rsidRDefault="00795723" w:rsidP="00CE1D38">
      <w:pPr>
        <w:pStyle w:val="Agreement"/>
        <w:tabs>
          <w:tab w:val="clear" w:pos="2520"/>
          <w:tab w:val="num" w:pos="2160"/>
        </w:tabs>
        <w:ind w:left="1701"/>
      </w:pPr>
      <w:r w:rsidRPr="00795723">
        <w:t xml:space="preserve">Working assumption: </w:t>
      </w:r>
      <w:r w:rsidR="00B817CD" w:rsidRPr="00795723">
        <w:t>The value range of the new T300 for NB-IoT is to be {ms6000, ms10000, ms15000, ms25000, ms40000, ms60000, ms80000, ms120000}.</w:t>
      </w:r>
    </w:p>
    <w:p w:rsidR="00B817CD" w:rsidRDefault="00B817CD" w:rsidP="001308B1">
      <w:pPr>
        <w:pStyle w:val="Doc-text2"/>
        <w:tabs>
          <w:tab w:val="clear" w:pos="1622"/>
          <w:tab w:val="left" w:pos="1701"/>
        </w:tabs>
        <w:ind w:left="1560" w:hanging="1560"/>
      </w:pPr>
    </w:p>
    <w:p w:rsidR="00B817CD" w:rsidRPr="000D1599" w:rsidRDefault="00795723" w:rsidP="00CE1D38">
      <w:pPr>
        <w:pStyle w:val="Agreement"/>
        <w:tabs>
          <w:tab w:val="clear" w:pos="2520"/>
        </w:tabs>
        <w:ind w:left="1701"/>
      </w:pPr>
      <w:r w:rsidRPr="000D1599">
        <w:t xml:space="preserve">The intention is to agree on the values </w:t>
      </w:r>
      <w:r w:rsidR="000D1599" w:rsidRPr="000D1599">
        <w:t>automatically if there is no objection.</w:t>
      </w:r>
    </w:p>
    <w:p w:rsidR="000D1599" w:rsidRDefault="000D1599" w:rsidP="001308B1">
      <w:pPr>
        <w:pStyle w:val="Doc-text2"/>
        <w:tabs>
          <w:tab w:val="clear" w:pos="1622"/>
          <w:tab w:val="left" w:pos="1701"/>
        </w:tabs>
        <w:ind w:left="1560" w:hanging="1560"/>
      </w:pPr>
    </w:p>
    <w:p w:rsidR="00E54AD9" w:rsidRDefault="00EC3B8B" w:rsidP="001308B1">
      <w:pPr>
        <w:pStyle w:val="Doc-text2"/>
        <w:tabs>
          <w:tab w:val="clear" w:pos="1622"/>
          <w:tab w:val="left" w:pos="1701"/>
        </w:tabs>
        <w:ind w:left="1560" w:hanging="1560"/>
      </w:pPr>
      <w:hyperlink r:id="rId69" w:history="1">
        <w:r w:rsidR="00E54AD9">
          <w:rPr>
            <w:rStyle w:val="Hyperlink"/>
          </w:rPr>
          <w:t>R2-1807802</w:t>
        </w:r>
      </w:hyperlink>
      <w:r w:rsidR="00E54AD9">
        <w:tab/>
        <w:t>Remaining issues in early data transmission</w:t>
      </w:r>
      <w:r w:rsidR="00E54AD9">
        <w:tab/>
        <w:t>Ericsson</w:t>
      </w:r>
      <w:r w:rsidR="00E54AD9">
        <w:tab/>
        <w:t>discussion</w:t>
      </w:r>
      <w:r w:rsidR="00E54AD9">
        <w:tab/>
        <w:t>LTE_eMTC4-Core, NB_IOTenh2-Core</w:t>
      </w:r>
    </w:p>
    <w:p w:rsidR="000D1599" w:rsidRDefault="000D1599" w:rsidP="001308B1">
      <w:pPr>
        <w:pStyle w:val="Doc-text2"/>
        <w:tabs>
          <w:tab w:val="clear" w:pos="1622"/>
          <w:tab w:val="left" w:pos="1701"/>
        </w:tabs>
        <w:ind w:left="1560" w:hanging="1560"/>
      </w:pPr>
    </w:p>
    <w:p w:rsidR="000D1599" w:rsidRDefault="000D1599" w:rsidP="00813EF7">
      <w:pPr>
        <w:pStyle w:val="BodyText"/>
        <w:ind w:left="1560"/>
      </w:pPr>
      <w:r>
        <w:t>Proposal 1</w:t>
      </w:r>
      <w:r>
        <w:tab/>
        <w:t>In case the UE receives a legacy UL grant in response to a EDT Msg1, it shall continue restore UE context, reactivate security, and resume all bearers except SRB0.</w:t>
      </w:r>
    </w:p>
    <w:p w:rsidR="00C30A4C" w:rsidRDefault="00C30A4C" w:rsidP="00813EF7">
      <w:pPr>
        <w:pStyle w:val="BodyText"/>
        <w:ind w:left="1560"/>
      </w:pPr>
      <w:r>
        <w:t>=&gt; This proposal was discussed earlier.</w:t>
      </w:r>
    </w:p>
    <w:p w:rsidR="00A90A6E" w:rsidRDefault="00A90A6E" w:rsidP="00813EF7">
      <w:pPr>
        <w:pStyle w:val="BodyText"/>
        <w:ind w:left="1560"/>
      </w:pPr>
    </w:p>
    <w:p w:rsidR="000D1599" w:rsidRDefault="000D1599" w:rsidP="00813EF7">
      <w:pPr>
        <w:pStyle w:val="BodyText"/>
        <w:ind w:left="1560"/>
      </w:pPr>
      <w:r>
        <w:t>Proposal 2</w:t>
      </w:r>
      <w:r>
        <w:tab/>
        <w:t>Confirm and clarify that MAC and PHY configurations are excepted from restoration of RRC configuration before the transmission of RRCConnectionResumeRequest with UL data</w:t>
      </w:r>
    </w:p>
    <w:p w:rsidR="00C30A4C" w:rsidRDefault="00C30A4C" w:rsidP="00813EF7">
      <w:pPr>
        <w:pStyle w:val="BodyText"/>
        <w:ind w:left="1560"/>
      </w:pPr>
      <w:r>
        <w:t>- Huawei wonders how this is different than the behaviour in legacy.</w:t>
      </w:r>
    </w:p>
    <w:p w:rsidR="00C30A4C" w:rsidRPr="00C30A4C" w:rsidRDefault="00C30A4C" w:rsidP="00813EF7">
      <w:pPr>
        <w:pStyle w:val="BodyText"/>
        <w:ind w:left="1560"/>
        <w:rPr>
          <w:b/>
        </w:rPr>
      </w:pPr>
    </w:p>
    <w:p w:rsidR="000D1599" w:rsidRDefault="000D1599" w:rsidP="00813EF7">
      <w:pPr>
        <w:pStyle w:val="BodyText"/>
        <w:ind w:left="1560"/>
      </w:pPr>
      <w:r>
        <w:t>Proposal 3</w:t>
      </w:r>
      <w:r>
        <w:tab/>
        <w:t>Confirm and clarify that MAC and PHY configurations are restored from the stored UE AS context upon reception of the RRCConnectionResume before performing the radio resource configuration procedure.</w:t>
      </w:r>
    </w:p>
    <w:p w:rsidR="00C30A4C" w:rsidRDefault="00C30A4C" w:rsidP="000D1599">
      <w:pPr>
        <w:pStyle w:val="Doc-text2"/>
        <w:tabs>
          <w:tab w:val="left" w:pos="1701"/>
        </w:tabs>
        <w:ind w:left="3120" w:hanging="1560"/>
      </w:pPr>
    </w:p>
    <w:p w:rsidR="00C30A4C" w:rsidRDefault="00C30A4C" w:rsidP="00813EF7">
      <w:pPr>
        <w:pStyle w:val="Agreement"/>
        <w:tabs>
          <w:tab w:val="clear" w:pos="2520"/>
        </w:tabs>
        <w:ind w:left="1560"/>
      </w:pPr>
      <w:r w:rsidRPr="00C30A4C">
        <w:t>Default MAC and PHY configurations are applied for the transmission of RRCConnectionResumeRequest with UL data</w:t>
      </w:r>
      <w:r>
        <w:t xml:space="preserve"> and reception of Msg4.</w:t>
      </w:r>
    </w:p>
    <w:p w:rsidR="00C30A4C" w:rsidRDefault="00C30A4C" w:rsidP="000D1599">
      <w:pPr>
        <w:pStyle w:val="Doc-text2"/>
        <w:tabs>
          <w:tab w:val="left" w:pos="1701"/>
        </w:tabs>
        <w:ind w:left="3120" w:hanging="1560"/>
      </w:pPr>
    </w:p>
    <w:p w:rsidR="00C30A4C" w:rsidRDefault="00C30A4C" w:rsidP="000D1599">
      <w:pPr>
        <w:pStyle w:val="Doc-text2"/>
        <w:tabs>
          <w:tab w:val="left" w:pos="1701"/>
        </w:tabs>
        <w:ind w:left="3120" w:hanging="1560"/>
      </w:pPr>
    </w:p>
    <w:p w:rsidR="000D1599" w:rsidRDefault="000D1599" w:rsidP="00813EF7">
      <w:pPr>
        <w:pStyle w:val="BodyText"/>
        <w:ind w:left="1560"/>
      </w:pPr>
      <w:r>
        <w:t>Proposal 4</w:t>
      </w:r>
      <w:r>
        <w:tab/>
        <w:t>Upon reception of RRCConnectionReject with suspend indication, the RRC layer shall suspend all bearers except SRB0 and configure lower layers to suspend integrity protection and ciphering.</w:t>
      </w:r>
    </w:p>
    <w:p w:rsidR="00C30A4C" w:rsidRDefault="00C30A4C" w:rsidP="00813EF7">
      <w:pPr>
        <w:pStyle w:val="BodyText"/>
        <w:ind w:left="1560"/>
      </w:pPr>
      <w:r>
        <w:t>=&gt; This proposal was discussed.</w:t>
      </w:r>
    </w:p>
    <w:p w:rsidR="00C30A4C" w:rsidRDefault="00C30A4C" w:rsidP="00813EF7">
      <w:pPr>
        <w:pStyle w:val="BodyText"/>
        <w:ind w:left="1560"/>
      </w:pPr>
    </w:p>
    <w:p w:rsidR="000D1599" w:rsidRDefault="000D1599" w:rsidP="00813EF7">
      <w:pPr>
        <w:pStyle w:val="BodyText"/>
        <w:ind w:left="1560"/>
      </w:pPr>
      <w:r>
        <w:t>Proposal 5</w:t>
      </w:r>
      <w:r>
        <w:tab/>
        <w:t>For UP solution, DL data can be multiplexed with the RRCConnectionResume in Msg4.</w:t>
      </w:r>
    </w:p>
    <w:p w:rsidR="00C30A4C" w:rsidRDefault="00C30A4C" w:rsidP="000D1599">
      <w:pPr>
        <w:pStyle w:val="Doc-text2"/>
        <w:tabs>
          <w:tab w:val="left" w:pos="1701"/>
        </w:tabs>
        <w:ind w:left="3120" w:hanging="1560"/>
      </w:pPr>
    </w:p>
    <w:p w:rsidR="00C30A4C" w:rsidRPr="00C30A4C" w:rsidRDefault="00C30A4C" w:rsidP="00813EF7">
      <w:pPr>
        <w:pStyle w:val="Agreement"/>
        <w:tabs>
          <w:tab w:val="clear" w:pos="2520"/>
        </w:tabs>
        <w:ind w:left="1560"/>
      </w:pPr>
      <w:r w:rsidRPr="00C30A4C">
        <w:t>For UP solution, DL data can be multiplexed with the RRCConnectionResume in Msg4.</w:t>
      </w:r>
    </w:p>
    <w:p w:rsidR="00C30A4C" w:rsidRDefault="00C30A4C" w:rsidP="000D1599">
      <w:pPr>
        <w:pStyle w:val="Doc-text2"/>
        <w:tabs>
          <w:tab w:val="left" w:pos="1701"/>
        </w:tabs>
        <w:ind w:left="3120" w:hanging="1560"/>
      </w:pPr>
    </w:p>
    <w:p w:rsidR="000D1599" w:rsidRDefault="000D1599" w:rsidP="00813EF7">
      <w:pPr>
        <w:pStyle w:val="BodyText"/>
        <w:ind w:left="1560"/>
      </w:pPr>
      <w:r>
        <w:lastRenderedPageBreak/>
        <w:t>Proposal 6</w:t>
      </w:r>
      <w:r>
        <w:tab/>
        <w:t>Upon reception of RRCConnectionResume in response to the RRCConnectionResumeRequest for EDT, the UE does not process the NCC value.</w:t>
      </w:r>
    </w:p>
    <w:p w:rsidR="00C30A4C" w:rsidRDefault="00C30A4C" w:rsidP="00813EF7">
      <w:pPr>
        <w:pStyle w:val="BodyText"/>
        <w:ind w:left="1560"/>
      </w:pPr>
      <w:r>
        <w:t>=&gt; This proposal was discussed.</w:t>
      </w:r>
    </w:p>
    <w:p w:rsidR="00C30A4C" w:rsidRDefault="00C30A4C" w:rsidP="00813EF7">
      <w:pPr>
        <w:pStyle w:val="BodyText"/>
        <w:ind w:left="1560"/>
      </w:pPr>
    </w:p>
    <w:p w:rsidR="000D1599" w:rsidRDefault="000D1599" w:rsidP="00813EF7">
      <w:pPr>
        <w:pStyle w:val="BodyText"/>
        <w:ind w:left="1560"/>
      </w:pPr>
      <w:r>
        <w:t>Proposal 7</w:t>
      </w:r>
      <w:r>
        <w:tab/>
        <w:t>Consider adopting early carrier redirection for NB-IoT for EDT.</w:t>
      </w:r>
    </w:p>
    <w:p w:rsidR="00C30A4C" w:rsidRDefault="00C30A4C" w:rsidP="00D56A49">
      <w:pPr>
        <w:pStyle w:val="BodyText"/>
      </w:pPr>
    </w:p>
    <w:p w:rsidR="00CB7FFD" w:rsidRDefault="00CB7FFD" w:rsidP="00E54AD9">
      <w:pPr>
        <w:pStyle w:val="Doc-text2"/>
        <w:ind w:left="0" w:firstLine="0"/>
      </w:pPr>
    </w:p>
    <w:p w:rsidR="00CB7FFD" w:rsidRDefault="00EC3B8B" w:rsidP="002E7CA8">
      <w:pPr>
        <w:pStyle w:val="Doc-text2"/>
        <w:tabs>
          <w:tab w:val="clear" w:pos="1622"/>
          <w:tab w:val="left" w:pos="1560"/>
        </w:tabs>
        <w:ind w:left="1560" w:hanging="1560"/>
      </w:pPr>
      <w:hyperlink r:id="rId70" w:history="1">
        <w:r w:rsidR="00CB7FFD">
          <w:rPr>
            <w:rStyle w:val="Hyperlink"/>
          </w:rPr>
          <w:t>R2-18</w:t>
        </w:r>
        <w:r w:rsidR="00CB7FFD">
          <w:rPr>
            <w:rStyle w:val="Hyperlink"/>
          </w:rPr>
          <w:t>0</w:t>
        </w:r>
        <w:r w:rsidR="00CB7FFD">
          <w:rPr>
            <w:rStyle w:val="Hyperlink"/>
          </w:rPr>
          <w:t>7845</w:t>
        </w:r>
      </w:hyperlink>
      <w:r w:rsidR="00CB7FFD">
        <w:tab/>
        <w:t>Discussion on drb-ContinueROHC</w:t>
      </w:r>
      <w:r w:rsidR="00CB7FFD">
        <w:tab/>
        <w:t>Huawei, HiSilicon</w:t>
      </w:r>
      <w:r w:rsidR="00CB7FFD">
        <w:tab/>
        <w:t>discussion</w:t>
      </w:r>
      <w:r w:rsidR="00CB7FFD">
        <w:tab/>
        <w:t>Rel-15</w:t>
      </w:r>
      <w:r w:rsidR="002E7CA8">
        <w:t xml:space="preserve"> </w:t>
      </w:r>
      <w:r w:rsidR="00CB7FFD">
        <w:t>NB_IOTenh2-Core, LTE_eMTC4-Core</w:t>
      </w:r>
    </w:p>
    <w:p w:rsidR="001308B1" w:rsidRDefault="00EC3B8B" w:rsidP="00CB7FFD">
      <w:pPr>
        <w:pStyle w:val="Doc-text2"/>
        <w:tabs>
          <w:tab w:val="clear" w:pos="1622"/>
          <w:tab w:val="left" w:pos="1701"/>
        </w:tabs>
        <w:ind w:left="1560" w:hanging="1560"/>
      </w:pPr>
      <w:hyperlink r:id="rId71" w:history="1">
        <w:r w:rsidR="001308B1">
          <w:rPr>
            <w:rStyle w:val="Hyperlink"/>
          </w:rPr>
          <w:t>R2-1807805</w:t>
        </w:r>
      </w:hyperlink>
      <w:r w:rsidR="001308B1">
        <w:tab/>
        <w:t>ROHC continuation for UP EDT</w:t>
      </w:r>
      <w:r w:rsidR="001308B1">
        <w:tab/>
        <w:t>Ericsson</w:t>
      </w:r>
      <w:r w:rsidR="001308B1">
        <w:tab/>
        <w:t>discussion</w:t>
      </w:r>
      <w:r w:rsidR="001308B1">
        <w:tab/>
        <w:t>LTE_eMTC4-Core, NB_IOTenh2-Core</w:t>
      </w:r>
    </w:p>
    <w:p w:rsidR="00DB5FE9" w:rsidRDefault="00DB5FE9" w:rsidP="00CB7FFD">
      <w:pPr>
        <w:pStyle w:val="Doc-text2"/>
        <w:tabs>
          <w:tab w:val="clear" w:pos="1622"/>
          <w:tab w:val="left" w:pos="1701"/>
        </w:tabs>
        <w:ind w:left="1560" w:hanging="1560"/>
      </w:pPr>
    </w:p>
    <w:p w:rsidR="00DB5FE9" w:rsidRDefault="00A46615" w:rsidP="00DB5FE9">
      <w:pPr>
        <w:pStyle w:val="BodyText"/>
        <w:ind w:left="1560"/>
      </w:pPr>
      <w:r>
        <w:t>- Ericsson explains that to make it same with the legacy mechanism we should have eNB, not cell.</w:t>
      </w:r>
    </w:p>
    <w:p w:rsidR="00A46615" w:rsidRDefault="00A46615" w:rsidP="00DB5FE9">
      <w:pPr>
        <w:pStyle w:val="BodyText"/>
        <w:ind w:left="1560"/>
      </w:pPr>
      <w:r>
        <w:t>- Huawei and QC think this should be treated in the LTE room.</w:t>
      </w:r>
    </w:p>
    <w:p w:rsidR="00A46615" w:rsidRDefault="00A46615" w:rsidP="00DB5FE9">
      <w:pPr>
        <w:pStyle w:val="BodyText"/>
        <w:ind w:left="1560"/>
      </w:pPr>
      <w:r>
        <w:t>- Ericsson explains that this is not the same proposal. The information is not exposed as discussed earlier.</w:t>
      </w:r>
    </w:p>
    <w:p w:rsidR="00A46615" w:rsidRDefault="00A46615" w:rsidP="00DB5FE9">
      <w:pPr>
        <w:pStyle w:val="BodyText"/>
        <w:ind w:left="1560"/>
      </w:pPr>
    </w:p>
    <w:p w:rsidR="00A46615" w:rsidRDefault="00A46615" w:rsidP="00A46615">
      <w:pPr>
        <w:pStyle w:val="Agreement"/>
        <w:tabs>
          <w:tab w:val="clear" w:pos="2520"/>
        </w:tabs>
        <w:ind w:left="1560"/>
      </w:pPr>
      <w:r>
        <w:t xml:space="preserve">For a UE supporting EDT for the UP solution, </w:t>
      </w:r>
      <w:r w:rsidRPr="004E4121">
        <w:rPr>
          <w:i/>
        </w:rPr>
        <w:t>drb-ContinueROHC</w:t>
      </w:r>
      <w:r>
        <w:t xml:space="preserve"> may be indicated in </w:t>
      </w:r>
      <w:r w:rsidRPr="004E4121">
        <w:rPr>
          <w:i/>
        </w:rPr>
        <w:t>RRCConnectionRelease</w:t>
      </w:r>
      <w:r>
        <w:t xml:space="preserve"> with suspend indication.</w:t>
      </w:r>
    </w:p>
    <w:p w:rsidR="00A46615" w:rsidRDefault="00A46615" w:rsidP="00A46615">
      <w:pPr>
        <w:pStyle w:val="Agreement"/>
        <w:tabs>
          <w:tab w:val="clear" w:pos="2520"/>
        </w:tabs>
        <w:ind w:left="1560"/>
      </w:pPr>
      <w:r>
        <w:t xml:space="preserve">The UE resumes ROHC if the UE initiates EDT in the same cell where it received </w:t>
      </w:r>
      <w:r w:rsidRPr="004E4121">
        <w:rPr>
          <w:i/>
        </w:rPr>
        <w:t>RRCConnectionRelease</w:t>
      </w:r>
      <w:r>
        <w:t>.</w:t>
      </w:r>
    </w:p>
    <w:p w:rsidR="00CB7FFD" w:rsidRDefault="00CB7FFD" w:rsidP="00E54AD9">
      <w:pPr>
        <w:pStyle w:val="Doc-text2"/>
        <w:ind w:left="0" w:firstLine="0"/>
      </w:pPr>
    </w:p>
    <w:p w:rsidR="00B938B6" w:rsidRDefault="00EC3B8B" w:rsidP="00B938B6">
      <w:pPr>
        <w:pStyle w:val="Doc-text2"/>
        <w:tabs>
          <w:tab w:val="clear" w:pos="1622"/>
          <w:tab w:val="left" w:pos="1560"/>
        </w:tabs>
        <w:ind w:left="0" w:firstLine="0"/>
      </w:pPr>
      <w:hyperlink r:id="rId72" w:history="1">
        <w:r w:rsidR="00B938B6">
          <w:rPr>
            <w:rStyle w:val="Hyperlink"/>
          </w:rPr>
          <w:t>R2-1807798</w:t>
        </w:r>
      </w:hyperlink>
      <w:r w:rsidR="00B938B6">
        <w:tab/>
        <w:t>Buffer Status Report Indication for Early Data Transmission</w:t>
      </w:r>
      <w:r w:rsidR="00B938B6">
        <w:tab/>
        <w:t>Ericsson</w:t>
      </w:r>
      <w:r w:rsidR="00B938B6">
        <w:tab/>
        <w:t>discussion</w:t>
      </w:r>
      <w:r w:rsidR="00B938B6">
        <w:tab/>
        <w:t>LTE_eMTC4-Core, NB_IOTenh2-Core</w:t>
      </w:r>
    </w:p>
    <w:p w:rsidR="00DB5FE9" w:rsidRDefault="00DB5FE9" w:rsidP="00B938B6">
      <w:pPr>
        <w:pStyle w:val="Doc-text2"/>
        <w:tabs>
          <w:tab w:val="clear" w:pos="1622"/>
          <w:tab w:val="left" w:pos="1560"/>
        </w:tabs>
        <w:ind w:left="0" w:firstLine="0"/>
      </w:pPr>
    </w:p>
    <w:p w:rsidR="00DB5FE9" w:rsidRDefault="00DB5FE9" w:rsidP="00BD6F66">
      <w:pPr>
        <w:pStyle w:val="Agreement"/>
        <w:tabs>
          <w:tab w:val="clear" w:pos="2520"/>
          <w:tab w:val="num" w:pos="2160"/>
        </w:tabs>
        <w:ind w:left="1560" w:hanging="284"/>
      </w:pPr>
      <w:r>
        <w:t>For EDT DV is set to 0.</w:t>
      </w:r>
    </w:p>
    <w:p w:rsidR="00DB5FE9" w:rsidRDefault="00DB5FE9" w:rsidP="00B938B6">
      <w:pPr>
        <w:pStyle w:val="Doc-text2"/>
        <w:tabs>
          <w:tab w:val="clear" w:pos="1622"/>
          <w:tab w:val="left" w:pos="1560"/>
        </w:tabs>
        <w:ind w:left="0" w:firstLine="0"/>
      </w:pPr>
    </w:p>
    <w:p w:rsidR="00B938B6" w:rsidRDefault="00EC3B8B" w:rsidP="00B938B6">
      <w:pPr>
        <w:pStyle w:val="Doc-title"/>
        <w:ind w:left="1560" w:hanging="1560"/>
      </w:pPr>
      <w:hyperlink r:id="rId73" w:history="1">
        <w:r w:rsidR="00B938B6">
          <w:rPr>
            <w:rStyle w:val="Hyperlink"/>
          </w:rPr>
          <w:t>R2-1807799</w:t>
        </w:r>
      </w:hyperlink>
      <w:r w:rsidR="00B938B6">
        <w:tab/>
        <w:t>Buffer Status Report Indication for Early Data Transmission</w:t>
      </w:r>
      <w:r w:rsidR="00B938B6">
        <w:tab/>
        <w:t>Ericsson</w:t>
      </w:r>
      <w:r w:rsidR="00B938B6">
        <w:tab/>
        <w:t>draftCR</w:t>
      </w:r>
      <w:r w:rsidR="00B938B6">
        <w:tab/>
        <w:t>Rel-15</w:t>
      </w:r>
      <w:r w:rsidR="00B938B6">
        <w:tab/>
        <w:t>36.321</w:t>
      </w:r>
      <w:r w:rsidR="00B938B6">
        <w:tab/>
        <w:t>15.1.0</w:t>
      </w:r>
      <w:r w:rsidR="00B938B6">
        <w:tab/>
        <w:t>B</w:t>
      </w:r>
      <w:r w:rsidR="00B938B6">
        <w:tab/>
        <w:t>LTE_eMTC4-Core, NB_IOTenh2-Core</w:t>
      </w:r>
    </w:p>
    <w:p w:rsidR="00B938B6" w:rsidRDefault="00EC3B8B" w:rsidP="00B938B6">
      <w:pPr>
        <w:pStyle w:val="Doc-text2"/>
        <w:ind w:left="1560" w:hanging="1560"/>
      </w:pPr>
      <w:hyperlink r:id="rId74" w:history="1">
        <w:r w:rsidR="00B938B6">
          <w:rPr>
            <w:rStyle w:val="Hyperlink"/>
          </w:rPr>
          <w:t>R2-1807800</w:t>
        </w:r>
      </w:hyperlink>
      <w:r w:rsidR="00B938B6">
        <w:tab/>
        <w:t>Buffer Status Report Indication for Early Data Transmission</w:t>
      </w:r>
      <w:r w:rsidR="00B938B6">
        <w:tab/>
        <w:t>Ericsson</w:t>
      </w:r>
      <w:r w:rsidR="00B938B6">
        <w:tab/>
        <w:t>draftCR</w:t>
      </w:r>
      <w:r w:rsidR="00B938B6">
        <w:tab/>
        <w:t>Rel-15</w:t>
      </w:r>
      <w:r w:rsidR="00B938B6">
        <w:tab/>
        <w:t>36.331</w:t>
      </w:r>
      <w:r w:rsidR="00B938B6">
        <w:tab/>
        <w:t>15.1.0</w:t>
      </w:r>
      <w:r w:rsidR="00B938B6">
        <w:tab/>
        <w:t>B</w:t>
      </w:r>
      <w:r w:rsidR="00B938B6">
        <w:tab/>
        <w:t>LTE_eMTC4-Core, NB_IOTenh2-Core</w:t>
      </w:r>
    </w:p>
    <w:p w:rsidR="00B938B6" w:rsidRDefault="00B938B6" w:rsidP="00BA4823">
      <w:pPr>
        <w:pStyle w:val="Doc-text2"/>
        <w:ind w:left="1560" w:hanging="1560"/>
      </w:pPr>
    </w:p>
    <w:p w:rsidR="00BA4823" w:rsidRDefault="00EC3B8B" w:rsidP="00BA4823">
      <w:pPr>
        <w:pStyle w:val="Doc-text2"/>
        <w:ind w:left="1560" w:hanging="1560"/>
      </w:pPr>
      <w:hyperlink r:id="rId75" w:history="1">
        <w:r w:rsidR="00BA4823">
          <w:rPr>
            <w:rStyle w:val="Hyperlink"/>
          </w:rPr>
          <w:t>R2-1807846</w:t>
        </w:r>
      </w:hyperlink>
      <w:r w:rsidR="00BA4823">
        <w:tab/>
        <w:t>Discussion on scheduling of Msg4 in EDT</w:t>
      </w:r>
      <w:r w:rsidR="00BA4823">
        <w:tab/>
        <w:t>Huawei, HiSilicon</w:t>
      </w:r>
      <w:r w:rsidR="00BA4823">
        <w:tab/>
        <w:t>discussion</w:t>
      </w:r>
      <w:r w:rsidR="00BA4823">
        <w:tab/>
        <w:t>Rel-15</w:t>
      </w:r>
      <w:r w:rsidR="00BA4823">
        <w:tab/>
        <w:t>NB_IOTenh2-Core, LTE_eMTC4-Core</w:t>
      </w:r>
    </w:p>
    <w:p w:rsidR="004834A2" w:rsidRDefault="004834A2" w:rsidP="00E54AD9">
      <w:pPr>
        <w:pStyle w:val="Doc-text2"/>
        <w:ind w:left="0" w:firstLine="0"/>
      </w:pPr>
    </w:p>
    <w:p w:rsidR="00E54AD9" w:rsidRDefault="00EC3B8B" w:rsidP="00E54AD9">
      <w:pPr>
        <w:pStyle w:val="Doc-text2"/>
        <w:ind w:left="0" w:firstLine="0"/>
      </w:pPr>
      <w:hyperlink r:id="rId76" w:history="1">
        <w:r w:rsidR="00E54AD9">
          <w:rPr>
            <w:rStyle w:val="Hyperlink"/>
          </w:rPr>
          <w:t>R2-1807680</w:t>
        </w:r>
      </w:hyperlink>
      <w:r w:rsidR="00E54AD9">
        <w:tab/>
        <w:t>Network initiated early UL data transmission</w:t>
      </w:r>
      <w:r w:rsidR="00E54AD9">
        <w:tab/>
        <w:t>Nokia, Nokia Shanghai Bell</w:t>
      </w:r>
      <w:r w:rsidR="00E54AD9">
        <w:tab/>
        <w:t>discussion</w:t>
      </w:r>
      <w:r w:rsidR="00E54AD9">
        <w:tab/>
        <w:t>Rel-15</w:t>
      </w:r>
      <w:r w:rsidR="00E54AD9">
        <w:tab/>
        <w:t>LTE_eMTC4-Core</w:t>
      </w:r>
      <w:r w:rsidR="00E54AD9">
        <w:tab/>
      </w:r>
      <w:hyperlink r:id="rId77" w:history="1">
        <w:r w:rsidR="00E54AD9">
          <w:rPr>
            <w:rStyle w:val="Hyperlink"/>
          </w:rPr>
          <w:t>R2-1712940</w:t>
        </w:r>
      </w:hyperlink>
    </w:p>
    <w:p w:rsidR="004834A2" w:rsidRDefault="004834A2" w:rsidP="00E54AD9">
      <w:pPr>
        <w:pStyle w:val="Doc-text2"/>
        <w:ind w:left="0" w:firstLine="0"/>
      </w:pPr>
    </w:p>
    <w:p w:rsidR="00E54AD9" w:rsidRDefault="00EC3B8B" w:rsidP="00E54AD9">
      <w:pPr>
        <w:pStyle w:val="Doc-text2"/>
        <w:ind w:left="0" w:firstLine="0"/>
        <w:rPr>
          <w:noProof/>
        </w:rPr>
      </w:pPr>
      <w:hyperlink r:id="rId78" w:history="1">
        <w:r w:rsidR="00E54AD9">
          <w:rPr>
            <w:rStyle w:val="Hyperlink"/>
          </w:rPr>
          <w:t>R2-1807325</w:t>
        </w:r>
      </w:hyperlink>
      <w:r w:rsidR="00E54AD9">
        <w:tab/>
        <w:t xml:space="preserve">Remaining issues in Early Data Transmission </w:t>
      </w:r>
      <w:r w:rsidR="00E54AD9">
        <w:tab/>
        <w:t>Kyocera</w:t>
      </w:r>
      <w:r w:rsidR="00E54AD9">
        <w:tab/>
        <w:t>discussion</w:t>
      </w:r>
      <w:r w:rsidR="00E54AD9">
        <w:tab/>
        <w:t>Rel-15</w:t>
      </w:r>
    </w:p>
    <w:p w:rsidR="004834A2" w:rsidRDefault="004834A2" w:rsidP="00E54AD9">
      <w:pPr>
        <w:pStyle w:val="Doc-text2"/>
        <w:ind w:left="0" w:firstLine="0"/>
      </w:pPr>
    </w:p>
    <w:p w:rsidR="00E821DA" w:rsidRDefault="00EC3B8B" w:rsidP="00E54AD9">
      <w:pPr>
        <w:pStyle w:val="Doc-text2"/>
        <w:ind w:left="0" w:firstLine="0"/>
      </w:pPr>
      <w:hyperlink r:id="rId79" w:history="1">
        <w:r w:rsidR="00E821DA">
          <w:rPr>
            <w:rStyle w:val="Hyperlink"/>
          </w:rPr>
          <w:t>R2-1808170</w:t>
        </w:r>
      </w:hyperlink>
      <w:r w:rsidR="00E821DA">
        <w:tab/>
        <w:t>Indication of EDT Message TB Size</w:t>
      </w:r>
      <w:r w:rsidR="00E821DA">
        <w:tab/>
        <w:t>Sierra Wireless, S.A.</w:t>
      </w:r>
      <w:r w:rsidR="00E821DA">
        <w:tab/>
        <w:t>discussion</w:t>
      </w:r>
      <w:r w:rsidR="00E821DA">
        <w:tab/>
        <w:t>Rel-15</w:t>
      </w:r>
    </w:p>
    <w:p w:rsidR="004834A2" w:rsidRDefault="004834A2" w:rsidP="00BA4823">
      <w:pPr>
        <w:pStyle w:val="Doc-text2"/>
        <w:ind w:left="1701" w:hanging="1701"/>
      </w:pPr>
    </w:p>
    <w:p w:rsidR="00BA4823" w:rsidRDefault="00EC3B8B" w:rsidP="00BA4823">
      <w:pPr>
        <w:pStyle w:val="Doc-text2"/>
        <w:ind w:left="1701" w:hanging="1701"/>
      </w:pPr>
      <w:hyperlink r:id="rId80" w:history="1">
        <w:r w:rsidR="00BA4823">
          <w:rPr>
            <w:rStyle w:val="Hyperlink"/>
          </w:rPr>
          <w:t>R2-1807848</w:t>
        </w:r>
      </w:hyperlink>
      <w:r w:rsidR="00BA4823">
        <w:tab/>
        <w:t>Discussion on RAR for EDT</w:t>
      </w:r>
      <w:r w:rsidR="00BA4823">
        <w:tab/>
        <w:t>Huawei, HiSilicon</w:t>
      </w:r>
      <w:r w:rsidR="00BA4823">
        <w:tab/>
        <w:t>discussion</w:t>
      </w:r>
      <w:r w:rsidR="00BA4823">
        <w:tab/>
        <w:t>Rel-15</w:t>
      </w:r>
      <w:r w:rsidR="00BA4823">
        <w:tab/>
        <w:t>NB_IOTenh2</w:t>
      </w:r>
      <w:r w:rsidR="002E7CA8">
        <w:t xml:space="preserve"> </w:t>
      </w:r>
      <w:r w:rsidR="00BA4823">
        <w:t>Core, LTE_eMTC4-Core</w:t>
      </w:r>
    </w:p>
    <w:p w:rsidR="00BD6F66" w:rsidRDefault="00BD6F66" w:rsidP="00BA4823">
      <w:pPr>
        <w:pStyle w:val="Doc-text2"/>
        <w:ind w:left="1701" w:hanging="1701"/>
      </w:pPr>
    </w:p>
    <w:p w:rsidR="00E54AD9" w:rsidRDefault="00E54AD9" w:rsidP="00E54AD9">
      <w:pPr>
        <w:pStyle w:val="Doc-text2"/>
        <w:ind w:left="0" w:firstLine="0"/>
      </w:pPr>
    </w:p>
    <w:tbl>
      <w:tblPr>
        <w:tblStyle w:val="TableGrid"/>
        <w:tblW w:w="0" w:type="auto"/>
        <w:tblInd w:w="1259" w:type="dxa"/>
        <w:tblLook w:val="05E0" w:firstRow="1" w:lastRow="1" w:firstColumn="1" w:lastColumn="1" w:noHBand="0" w:noVBand="1"/>
      </w:tblPr>
      <w:tblGrid>
        <w:gridCol w:w="8631"/>
      </w:tblGrid>
      <w:tr w:rsidR="00BD6F66" w:rsidTr="00554D17">
        <w:tc>
          <w:tcPr>
            <w:tcW w:w="9890" w:type="dxa"/>
          </w:tcPr>
          <w:p w:rsidR="00BD6F66" w:rsidRDefault="00BD6F66" w:rsidP="00554D17">
            <w:pPr>
              <w:tabs>
                <w:tab w:val="left" w:pos="340"/>
              </w:tabs>
              <w:spacing w:before="60"/>
              <w:ind w:left="340" w:hanging="340"/>
            </w:pPr>
            <w:r>
              <w:rPr>
                <w:b/>
              </w:rPr>
              <w:t>Agreements</w:t>
            </w:r>
          </w:p>
          <w:p w:rsidR="00BD6F66" w:rsidRDefault="00BD6F66" w:rsidP="00554D17">
            <w:pPr>
              <w:tabs>
                <w:tab w:val="left" w:pos="53"/>
              </w:tabs>
              <w:spacing w:before="60"/>
            </w:pPr>
            <w:r>
              <w:t xml:space="preserve">- </w:t>
            </w:r>
            <w:r w:rsidRPr="00D1060B">
              <w:t>MT EDT is not specified in Rel-15.</w:t>
            </w:r>
          </w:p>
          <w:p w:rsidR="00BD6F66" w:rsidRDefault="00BD6F66" w:rsidP="00554D17">
            <w:pPr>
              <w:tabs>
                <w:tab w:val="left" w:pos="53"/>
              </w:tabs>
              <w:spacing w:before="60"/>
            </w:pPr>
            <w:r>
              <w:t xml:space="preserve">- </w:t>
            </w:r>
            <w:r w:rsidRPr="00D1060B">
              <w:t>Segmentation is not supported for EDT Msg3. It is up to the network for EDT Msg4, i.e. RRCConnectionResume msg.</w:t>
            </w:r>
          </w:p>
          <w:p w:rsidR="00BD6F66" w:rsidRDefault="00BD6F66" w:rsidP="00554D17">
            <w:pPr>
              <w:tabs>
                <w:tab w:val="left" w:pos="53"/>
              </w:tabs>
              <w:spacing w:before="60"/>
            </w:pPr>
            <w:r>
              <w:t xml:space="preserve">- </w:t>
            </w:r>
            <w:r w:rsidRPr="00D1060B">
              <w:t>Remove Editor’s Note about the UE AS context and resumeIdentity in section 5.3.3.3a.</w:t>
            </w:r>
          </w:p>
          <w:p w:rsidR="00BD6F66" w:rsidRDefault="00BD6F66" w:rsidP="00554D17">
            <w:pPr>
              <w:tabs>
                <w:tab w:val="left" w:pos="53"/>
              </w:tabs>
              <w:spacing w:before="60"/>
            </w:pPr>
            <w:r>
              <w:t xml:space="preserve">- </w:t>
            </w:r>
            <w:r w:rsidRPr="00D1060B">
              <w:t>No additional actions are required so the FFS in section 5.3.3.4 can be removed.</w:t>
            </w:r>
          </w:p>
          <w:p w:rsidR="00BD6F66" w:rsidRDefault="00BD6F66" w:rsidP="00554D17">
            <w:pPr>
              <w:tabs>
                <w:tab w:val="left" w:pos="53"/>
              </w:tabs>
              <w:spacing w:before="60"/>
            </w:pPr>
            <w:r>
              <w:lastRenderedPageBreak/>
              <w:t xml:space="preserve">- </w:t>
            </w:r>
            <w:r w:rsidRPr="00D1060B">
              <w:t>The value range of new mac-ContentionResolutionTimer is proposed to be {sf240, sf480, sf960, sf1920, sf3840, sf5760, sf7680, sf10240}.</w:t>
            </w:r>
          </w:p>
          <w:p w:rsidR="00BD6F66" w:rsidRDefault="00BD6F66" w:rsidP="00554D17">
            <w:pPr>
              <w:tabs>
                <w:tab w:val="left" w:pos="53"/>
              </w:tabs>
              <w:spacing w:before="60"/>
            </w:pPr>
            <w:r>
              <w:t>- Working assumption: The value range of the new T300 for eMTC is to be {ms4000, ms6000, ms8000, ms10000, ms15000, ms25000, ms40000, ms60000}.</w:t>
            </w:r>
          </w:p>
          <w:p w:rsidR="00BD6F66" w:rsidRDefault="00BD6F66" w:rsidP="00554D17">
            <w:pPr>
              <w:tabs>
                <w:tab w:val="left" w:pos="53"/>
              </w:tabs>
              <w:spacing w:before="60"/>
            </w:pPr>
            <w:r>
              <w:t>- Working assumption: The value range of the new T300 for NB-IoT is to be {ms6000, ms10000, ms15000, ms25000, ms40000, ms60000, ms80000, ms120000}.</w:t>
            </w:r>
          </w:p>
          <w:p w:rsidR="00BD6F66" w:rsidRDefault="00BD6F66" w:rsidP="00554D17">
            <w:pPr>
              <w:tabs>
                <w:tab w:val="left" w:pos="53"/>
              </w:tabs>
              <w:spacing w:before="60"/>
            </w:pPr>
            <w:r>
              <w:t>- The intention is to agree on the values automatically if there is no objection.</w:t>
            </w:r>
          </w:p>
          <w:p w:rsidR="00BD6F66" w:rsidRDefault="00BD6F66" w:rsidP="00554D17">
            <w:pPr>
              <w:tabs>
                <w:tab w:val="left" w:pos="53"/>
              </w:tabs>
              <w:spacing w:before="60"/>
            </w:pPr>
            <w:r>
              <w:t xml:space="preserve">- </w:t>
            </w:r>
            <w:r w:rsidRPr="00396E8A">
              <w:t>Default MAC and PHY configurations are applied for the transmission of RRCConnectionResumeRequest with UL data and reception of Msg4.</w:t>
            </w:r>
          </w:p>
          <w:p w:rsidR="00BD6F66" w:rsidRDefault="00BD6F66" w:rsidP="00554D17">
            <w:pPr>
              <w:tabs>
                <w:tab w:val="left" w:pos="53"/>
              </w:tabs>
              <w:spacing w:before="60"/>
            </w:pPr>
            <w:r>
              <w:t xml:space="preserve">- </w:t>
            </w:r>
            <w:r w:rsidRPr="00396E8A">
              <w:t>For UP solution, DL data can be multiplexed with the RRCConnectionResume in Msg4.</w:t>
            </w:r>
          </w:p>
          <w:p w:rsidR="00BD6F66" w:rsidRDefault="00BD6F66" w:rsidP="00554D17">
            <w:pPr>
              <w:tabs>
                <w:tab w:val="left" w:pos="53"/>
              </w:tabs>
              <w:spacing w:before="60"/>
            </w:pPr>
            <w:r>
              <w:t>- For a UE supporting EDT for the UP solution, drb-ContinueROHC may be indicated in RRCConnectionRelease with suspend indication.</w:t>
            </w:r>
          </w:p>
          <w:p w:rsidR="00BD6F66" w:rsidRDefault="00BD6F66" w:rsidP="00554D17">
            <w:pPr>
              <w:tabs>
                <w:tab w:val="left" w:pos="53"/>
              </w:tabs>
              <w:spacing w:before="60"/>
            </w:pPr>
            <w:r>
              <w:t>- The UE resumes ROHC if the UE initiates EDT in the same cell where it received RRCConnectionRelease.</w:t>
            </w:r>
          </w:p>
          <w:p w:rsidR="00BD6F66" w:rsidRDefault="00BD6F66" w:rsidP="00554D17">
            <w:pPr>
              <w:tabs>
                <w:tab w:val="left" w:pos="340"/>
              </w:tabs>
              <w:spacing w:before="60"/>
              <w:ind w:left="340" w:hanging="340"/>
            </w:pPr>
            <w:r>
              <w:t>- For EDT DV is set to 0.</w:t>
            </w:r>
          </w:p>
          <w:p w:rsidR="00BD6F66" w:rsidRPr="00C03E7D" w:rsidRDefault="00BD6F66" w:rsidP="00554D17">
            <w:pPr>
              <w:tabs>
                <w:tab w:val="left" w:pos="340"/>
              </w:tabs>
              <w:spacing w:before="60"/>
              <w:ind w:left="340" w:hanging="340"/>
            </w:pPr>
          </w:p>
        </w:tc>
      </w:tr>
    </w:tbl>
    <w:p w:rsidR="00BD6F66" w:rsidRDefault="00BD6F66" w:rsidP="00E54AD9">
      <w:pPr>
        <w:pStyle w:val="Doc-text2"/>
        <w:ind w:left="0" w:firstLine="0"/>
      </w:pPr>
    </w:p>
    <w:p w:rsidR="00BD6F66" w:rsidRDefault="00BD6F66" w:rsidP="00E54AD9">
      <w:pPr>
        <w:pStyle w:val="Doc-text2"/>
        <w:ind w:left="0" w:firstLine="0"/>
      </w:pPr>
    </w:p>
    <w:p w:rsidR="00E54AD9" w:rsidRDefault="00E54AD9" w:rsidP="00E54AD9">
      <w:pPr>
        <w:pStyle w:val="Doc-text2"/>
        <w:ind w:left="0" w:firstLine="0"/>
        <w:rPr>
          <w:i/>
          <w:sz w:val="18"/>
        </w:rPr>
      </w:pPr>
    </w:p>
    <w:p w:rsidR="00E54AD9" w:rsidRPr="00E54AD9" w:rsidRDefault="00E54AD9" w:rsidP="00E54AD9">
      <w:pPr>
        <w:pStyle w:val="Doc-text2"/>
        <w:ind w:left="0" w:firstLine="0"/>
      </w:pPr>
      <w:r>
        <w:rPr>
          <w:i/>
          <w:sz w:val="18"/>
        </w:rPr>
        <w:t>Running CR</w:t>
      </w:r>
      <w:r w:rsidR="00C41CC4">
        <w:rPr>
          <w:i/>
          <w:sz w:val="18"/>
        </w:rPr>
        <w:t xml:space="preserve"> related</w:t>
      </w:r>
    </w:p>
    <w:p w:rsidR="009C23EF" w:rsidRDefault="00EC3B8B" w:rsidP="009C23EF">
      <w:pPr>
        <w:pStyle w:val="Doc-title"/>
        <w:rPr>
          <w:rStyle w:val="Hyperlink"/>
        </w:rPr>
      </w:pPr>
      <w:hyperlink r:id="rId81" w:history="1">
        <w:r w:rsidR="009C23EF">
          <w:rPr>
            <w:rStyle w:val="Hyperlink"/>
          </w:rPr>
          <w:t>R2-1807294</w:t>
        </w:r>
      </w:hyperlink>
      <w:r w:rsidR="009C23EF">
        <w:tab/>
        <w:t>ASN.1 for PRACH partitioning</w:t>
      </w:r>
      <w:r w:rsidR="009C23EF">
        <w:tab/>
        <w:t>Qualcomm Incorporated</w:t>
      </w:r>
      <w:r w:rsidR="009C23EF">
        <w:tab/>
        <w:t>discussion</w:t>
      </w:r>
      <w:r w:rsidR="009C23EF">
        <w:tab/>
        <w:t>Rel-15</w:t>
      </w:r>
      <w:r w:rsidR="009C23EF">
        <w:tab/>
        <w:t>LTE_eMTC4-Core</w:t>
      </w:r>
      <w:r w:rsidR="009C23EF">
        <w:tab/>
      </w:r>
      <w:hyperlink r:id="rId82" w:history="1">
        <w:r w:rsidR="009C23EF">
          <w:rPr>
            <w:rStyle w:val="Hyperlink"/>
          </w:rPr>
          <w:t>R2-1806040</w:t>
        </w:r>
      </w:hyperlink>
    </w:p>
    <w:p w:rsidR="00240315" w:rsidRDefault="00240315" w:rsidP="00240315">
      <w:pPr>
        <w:pStyle w:val="Doc-text2"/>
      </w:pPr>
    </w:p>
    <w:p w:rsidR="00240315" w:rsidRPr="00240315" w:rsidRDefault="00240315" w:rsidP="00240315">
      <w:pPr>
        <w:pStyle w:val="Doc-text2"/>
        <w:rPr>
          <w:rStyle w:val="BodyTextChar"/>
        </w:rPr>
      </w:pPr>
      <w:r>
        <w:t xml:space="preserve">- </w:t>
      </w:r>
      <w:r w:rsidRPr="00240315">
        <w:rPr>
          <w:rStyle w:val="BodyTextChar"/>
        </w:rPr>
        <w:t>Remove “Editor’s Note: ASN.1 for preamble partitioning (edt-lastPreamble-r15) is a placeholder showing one possible way. Final agreements on how to capture in ASN.1 is FFS.”</w:t>
      </w:r>
    </w:p>
    <w:p w:rsidR="00240315" w:rsidRPr="00240315" w:rsidRDefault="00240315" w:rsidP="00240315">
      <w:pPr>
        <w:pStyle w:val="Doc-text2"/>
      </w:pPr>
    </w:p>
    <w:p w:rsidR="001308B1" w:rsidRDefault="00EC3B8B" w:rsidP="009C23EF">
      <w:pPr>
        <w:pStyle w:val="Doc-title"/>
      </w:pPr>
      <w:hyperlink r:id="rId83" w:history="1">
        <w:r w:rsidR="001308B1">
          <w:rPr>
            <w:rStyle w:val="Hyperlink"/>
          </w:rPr>
          <w:t>R2-1807804</w:t>
        </w:r>
      </w:hyperlink>
      <w:r w:rsidR="001308B1">
        <w:tab/>
        <w:t>Introduction of Smaller Transport Block Size for Early Data Transmission</w:t>
      </w:r>
      <w:r w:rsidR="001308B1">
        <w:tab/>
        <w:t>Ericsson</w:t>
      </w:r>
      <w:r w:rsidR="001308B1">
        <w:tab/>
        <w:t>draftCR</w:t>
      </w:r>
      <w:r w:rsidR="001308B1">
        <w:tab/>
        <w:t>Rel-15</w:t>
      </w:r>
      <w:r w:rsidR="001308B1">
        <w:tab/>
        <w:t>36.331</w:t>
      </w:r>
      <w:r w:rsidR="001308B1">
        <w:tab/>
        <w:t>15.1.0</w:t>
      </w:r>
      <w:r w:rsidR="001308B1">
        <w:tab/>
        <w:t>LTE_eMTC4-Core, NB_IOTenh2-Core</w:t>
      </w:r>
    </w:p>
    <w:p w:rsidR="009C23EF" w:rsidRDefault="00EC3B8B" w:rsidP="009C23EF">
      <w:pPr>
        <w:pStyle w:val="Doc-title"/>
      </w:pPr>
      <w:hyperlink r:id="rId84" w:history="1">
        <w:r w:rsidR="00E54AD9">
          <w:rPr>
            <w:rStyle w:val="Hyperlink"/>
          </w:rPr>
          <w:t>R2-1807741</w:t>
        </w:r>
      </w:hyperlink>
      <w:r w:rsidR="00E54AD9">
        <w:tab/>
        <w:t>TB Size Configuration for Early Data Transmission</w:t>
      </w:r>
      <w:r w:rsidR="00E54AD9">
        <w:tab/>
        <w:t>MediaTek Inc.</w:t>
      </w:r>
      <w:r w:rsidR="00E54AD9">
        <w:tab/>
        <w:t>discussion</w:t>
      </w:r>
      <w:r w:rsidR="00E54AD9">
        <w:tab/>
        <w:t>Rel-15</w:t>
      </w:r>
    </w:p>
    <w:p w:rsidR="009C23EF" w:rsidRDefault="00EC3B8B" w:rsidP="009C23EF">
      <w:pPr>
        <w:pStyle w:val="Doc-title"/>
      </w:pPr>
      <w:hyperlink r:id="rId85" w:history="1">
        <w:r w:rsidR="00E821DA">
          <w:rPr>
            <w:rStyle w:val="Hyperlink"/>
          </w:rPr>
          <w:t>R2-1808714</w:t>
        </w:r>
      </w:hyperlink>
      <w:r w:rsidR="00E821DA">
        <w:tab/>
        <w:t>Text proposal to value range of timers for EDT</w:t>
      </w:r>
      <w:r w:rsidR="00E821DA">
        <w:tab/>
        <w:t>Huawei, HiSilicon</w:t>
      </w:r>
      <w:r w:rsidR="00E821DA">
        <w:tab/>
        <w:t>discussion</w:t>
      </w:r>
      <w:r w:rsidR="00E821DA">
        <w:tab/>
        <w:t>Rel-15</w:t>
      </w:r>
      <w:r w:rsidR="00E821DA">
        <w:tab/>
        <w:t>NB_IOTenh2-Core, LTE_eMTC4-Core</w:t>
      </w:r>
      <w:r w:rsidR="00E821DA">
        <w:tab/>
        <w:t>Late</w:t>
      </w:r>
    </w:p>
    <w:p w:rsidR="009C23EF" w:rsidRDefault="009C23EF" w:rsidP="009C23EF">
      <w:pPr>
        <w:pStyle w:val="Doc-title"/>
      </w:pPr>
    </w:p>
    <w:p w:rsidR="003B31AE" w:rsidRDefault="003B31AE" w:rsidP="003B31AE">
      <w:pPr>
        <w:pStyle w:val="Comments"/>
      </w:pPr>
      <w:r w:rsidRPr="005913BF">
        <w:rPr>
          <w:color w:val="FF0000"/>
        </w:rPr>
        <w:t>Withdrawn</w:t>
      </w:r>
    </w:p>
    <w:p w:rsidR="00C55D40" w:rsidRDefault="00EC3B8B" w:rsidP="00C55D40">
      <w:pPr>
        <w:pStyle w:val="Doc-title"/>
      </w:pPr>
      <w:hyperlink r:id="rId86" w:history="1">
        <w:r w:rsidR="00C55D40">
          <w:rPr>
            <w:rStyle w:val="Hyperlink"/>
          </w:rPr>
          <w:t>R2-1807847</w:t>
        </w:r>
      </w:hyperlink>
      <w:r w:rsidR="00C55D40" w:rsidRPr="002B7625">
        <w:tab/>
        <w:t>Discussion on Msg3 retransmission in EDT</w:t>
      </w:r>
      <w:r w:rsidR="00C55D40" w:rsidRPr="002B7625">
        <w:tab/>
        <w:t>Huawei, HiSilicon</w:t>
      </w:r>
      <w:r w:rsidR="00C55D40" w:rsidRPr="002B7625">
        <w:tab/>
        <w:t>discussion</w:t>
      </w:r>
      <w:r w:rsidR="00C55D40" w:rsidRPr="002B7625">
        <w:tab/>
        <w:t>Rel-15</w:t>
      </w:r>
      <w:r w:rsidR="00C55D40" w:rsidRPr="002B7625">
        <w:tab/>
        <w:t>NB_IOTenh2-Core, LTE_eMTC4-Core</w:t>
      </w:r>
      <w:r w:rsidR="00C55D40" w:rsidRPr="002B7625">
        <w:tab/>
        <w:t>Late</w:t>
      </w:r>
    </w:p>
    <w:p w:rsidR="00C55D40" w:rsidRDefault="00EC3B8B" w:rsidP="00C55D40">
      <w:pPr>
        <w:pStyle w:val="Doc-title"/>
      </w:pPr>
      <w:hyperlink r:id="rId87" w:history="1">
        <w:r w:rsidR="00C55D40">
          <w:rPr>
            <w:rStyle w:val="Hyperlink"/>
          </w:rPr>
          <w:t>R2-1808708</w:t>
        </w:r>
      </w:hyperlink>
      <w:r w:rsidR="00C55D40">
        <w:tab/>
        <w:t>TP for TS 36.321 on RAR for EDT</w:t>
      </w:r>
      <w:r w:rsidR="00C55D40">
        <w:tab/>
        <w:t>Huawei, HiSilicon</w:t>
      </w:r>
      <w:r w:rsidR="00C55D40">
        <w:tab/>
        <w:t>discussion</w:t>
      </w:r>
      <w:r w:rsidR="00C55D40">
        <w:tab/>
        <w:t>Rel-15</w:t>
      </w:r>
      <w:r w:rsidR="00C55D40">
        <w:tab/>
        <w:t>NB_IOTenh2-Core, LTE_eMTC4-Core</w:t>
      </w:r>
      <w:r w:rsidR="00C55D40">
        <w:tab/>
        <w:t>Late</w:t>
      </w:r>
    </w:p>
    <w:p w:rsidR="00C55D40" w:rsidRDefault="00EC3B8B" w:rsidP="00C55D40">
      <w:pPr>
        <w:pStyle w:val="Doc-title"/>
      </w:pPr>
      <w:hyperlink r:id="rId88" w:history="1">
        <w:r w:rsidR="00C55D40">
          <w:rPr>
            <w:rStyle w:val="Hyperlink"/>
          </w:rPr>
          <w:t>R2-1808709</w:t>
        </w:r>
      </w:hyperlink>
      <w:r w:rsidR="00C55D40">
        <w:tab/>
        <w:t>TP for TS 36.322 on segmentation support in EDT</w:t>
      </w:r>
      <w:r w:rsidR="00C55D40">
        <w:tab/>
        <w:t>Huawei, HiSilicon</w:t>
      </w:r>
      <w:r w:rsidR="00C55D40">
        <w:tab/>
        <w:t>discussion</w:t>
      </w:r>
      <w:r w:rsidR="00C55D40">
        <w:tab/>
        <w:t>Rel-15</w:t>
      </w:r>
      <w:r w:rsidR="00C55D40">
        <w:tab/>
        <w:t>NB_IOTenh2-Core, LTE_eMTC4-Core</w:t>
      </w:r>
      <w:r w:rsidR="00C55D40">
        <w:tab/>
        <w:t>Late</w:t>
      </w:r>
    </w:p>
    <w:p w:rsidR="00C55D40" w:rsidRDefault="00EC3B8B" w:rsidP="00C55D40">
      <w:pPr>
        <w:pStyle w:val="Doc-title"/>
      </w:pPr>
      <w:hyperlink r:id="rId89" w:history="1">
        <w:r w:rsidR="00C55D40">
          <w:rPr>
            <w:rStyle w:val="Hyperlink"/>
          </w:rPr>
          <w:t>R2-1808710</w:t>
        </w:r>
      </w:hyperlink>
      <w:r w:rsidR="00C55D40">
        <w:tab/>
        <w:t>TP for TS 36.331 on drb-ContinueROHC for EDT</w:t>
      </w:r>
      <w:r w:rsidR="00C55D40">
        <w:tab/>
        <w:t>Huawei, HiSilicon</w:t>
      </w:r>
      <w:r w:rsidR="00C55D40">
        <w:tab/>
        <w:t>discussion</w:t>
      </w:r>
      <w:r w:rsidR="00C55D40">
        <w:tab/>
        <w:t>Rel-15</w:t>
      </w:r>
      <w:r w:rsidR="00C55D40">
        <w:tab/>
        <w:t>NB_IOTenh2-Core, LTE_eMTC4-Core</w:t>
      </w:r>
      <w:r w:rsidR="00C55D40">
        <w:tab/>
        <w:t>Late</w:t>
      </w:r>
    </w:p>
    <w:p w:rsidR="00C55D40" w:rsidRDefault="00EC3B8B" w:rsidP="00C55D40">
      <w:pPr>
        <w:pStyle w:val="Doc-title"/>
      </w:pPr>
      <w:hyperlink r:id="rId90" w:history="1">
        <w:r w:rsidR="00C55D40">
          <w:rPr>
            <w:rStyle w:val="Hyperlink"/>
          </w:rPr>
          <w:t>R2-1808711</w:t>
        </w:r>
      </w:hyperlink>
      <w:r w:rsidR="00C55D40">
        <w:tab/>
        <w:t>TP for TS 36.331 on Editor Notes for EDT</w:t>
      </w:r>
      <w:r w:rsidR="00C55D40">
        <w:tab/>
        <w:t>Huawei, HiSilicon</w:t>
      </w:r>
      <w:r w:rsidR="00C55D40">
        <w:tab/>
        <w:t>discussion</w:t>
      </w:r>
      <w:r w:rsidR="00C55D40">
        <w:tab/>
        <w:t>Rel-15</w:t>
      </w:r>
      <w:r w:rsidR="00C55D40">
        <w:tab/>
        <w:t>NB_IOTenh2-Core, LTE_eMTC4-Core</w:t>
      </w:r>
      <w:r w:rsidR="00C55D40">
        <w:tab/>
        <w:t>Late</w:t>
      </w:r>
    </w:p>
    <w:p w:rsidR="00C55D40" w:rsidRPr="002B7625" w:rsidRDefault="00C55D40" w:rsidP="00C55D40">
      <w:pPr>
        <w:pStyle w:val="Doc-text2"/>
      </w:pPr>
    </w:p>
    <w:p w:rsidR="003B31AE" w:rsidRPr="002B7625" w:rsidRDefault="003B31AE" w:rsidP="003B31AE">
      <w:pPr>
        <w:pStyle w:val="Doc-text2"/>
      </w:pPr>
    </w:p>
    <w:p w:rsidR="003B31AE" w:rsidRPr="00731C2C" w:rsidRDefault="003B31AE" w:rsidP="003B31AE">
      <w:pPr>
        <w:pStyle w:val="Heading3"/>
      </w:pPr>
      <w:r w:rsidRPr="00731C2C">
        <w:t>9.14.3</w:t>
      </w:r>
      <w:r w:rsidRPr="00731C2C">
        <w:tab/>
        <w:t>System acquisition time enhancements</w:t>
      </w:r>
    </w:p>
    <w:p w:rsidR="003B31AE" w:rsidRPr="00731C2C" w:rsidRDefault="003B31AE" w:rsidP="003B31AE">
      <w:pPr>
        <w:pStyle w:val="Comments"/>
        <w:rPr>
          <w:noProof w:val="0"/>
        </w:rPr>
      </w:pPr>
      <w:r w:rsidRPr="00731C2C">
        <w:rPr>
          <w:noProof w:val="0"/>
        </w:rPr>
        <w:t>System acquisition Enhancements for NB-IoT and MTC is treated jointly under this AI.</w:t>
      </w:r>
    </w:p>
    <w:p w:rsidR="00B453E1" w:rsidRDefault="00EC3B8B" w:rsidP="00245D6E">
      <w:pPr>
        <w:pStyle w:val="Doc-title"/>
      </w:pPr>
      <w:hyperlink r:id="rId91" w:history="1">
        <w:r w:rsidR="00B453E1">
          <w:rPr>
            <w:rStyle w:val="Hyperlink"/>
          </w:rPr>
          <w:t>R2-1807853</w:t>
        </w:r>
      </w:hyperlink>
      <w:r w:rsidR="00B453E1">
        <w:tab/>
        <w:t>Skip system information reading for MTC based on MIB indication</w:t>
      </w:r>
      <w:r w:rsidR="00B453E1">
        <w:tab/>
        <w:t>Huawei, HiSilicon</w:t>
      </w:r>
      <w:r w:rsidR="00B453E1">
        <w:tab/>
        <w:t>discussion</w:t>
      </w:r>
      <w:r w:rsidR="00B453E1">
        <w:tab/>
        <w:t>Rel-15</w:t>
      </w:r>
      <w:r w:rsidR="00B453E1">
        <w:tab/>
        <w:t>LTE_eMTC4-Core</w:t>
      </w:r>
    </w:p>
    <w:p w:rsidR="000F3561" w:rsidRDefault="000F3561" w:rsidP="00EE7DE9">
      <w:pPr>
        <w:pStyle w:val="BodyText"/>
        <w:ind w:left="1259"/>
      </w:pPr>
      <w:r>
        <w:t>- Ericsson wonders whether the time duration aspect is clearly captured in the text proposal.</w:t>
      </w:r>
    </w:p>
    <w:p w:rsidR="000F3561" w:rsidRDefault="000F3561" w:rsidP="000F3561">
      <w:pPr>
        <w:pStyle w:val="Doc-text2"/>
      </w:pPr>
    </w:p>
    <w:p w:rsidR="000F3561" w:rsidRPr="000F3561" w:rsidRDefault="000F3561" w:rsidP="00EE7DE9">
      <w:pPr>
        <w:pStyle w:val="Doc-text2"/>
        <w:tabs>
          <w:tab w:val="clear" w:pos="1622"/>
          <w:tab w:val="left" w:pos="1418"/>
        </w:tabs>
        <w:ind w:left="1276" w:hanging="301"/>
      </w:pPr>
      <w:r w:rsidRPr="000F3561">
        <w:lastRenderedPageBreak/>
        <w:t>=&gt; No further changes to the currently endorsed TP to system information are needed</w:t>
      </w:r>
      <w:r w:rsidR="00166E4C">
        <w:t xml:space="preserve"> except</w:t>
      </w:r>
      <w:r w:rsidR="0054358E">
        <w:t xml:space="preserve"> the field description, i.e. add “at least over the configured validity time” to “</w:t>
      </w:r>
      <w:r w:rsidR="0054358E" w:rsidRPr="0054358E">
        <w:t>Value TRUE indicates that no change has occurred in the SIB1-BR and SI messages.</w:t>
      </w:r>
      <w:r w:rsidR="0054358E">
        <w:t>”</w:t>
      </w:r>
    </w:p>
    <w:p w:rsidR="000F3561" w:rsidRPr="000F3561" w:rsidRDefault="000F3561" w:rsidP="000F3561">
      <w:pPr>
        <w:pStyle w:val="Doc-text2"/>
      </w:pPr>
    </w:p>
    <w:p w:rsidR="00B453E1" w:rsidRDefault="00EC3B8B" w:rsidP="00245D6E">
      <w:pPr>
        <w:pStyle w:val="Doc-title"/>
      </w:pPr>
      <w:hyperlink r:id="rId92" w:history="1">
        <w:r w:rsidR="00B453E1">
          <w:rPr>
            <w:rStyle w:val="Hyperlink"/>
          </w:rPr>
          <w:t>R2-1808498</w:t>
        </w:r>
      </w:hyperlink>
      <w:r w:rsidR="00B453E1">
        <w:tab/>
        <w:t>Indications for neighbor cells of the Resynchronization Signal</w:t>
      </w:r>
      <w:r w:rsidR="00B453E1">
        <w:tab/>
        <w:t>Sierra Wireless, S.A.</w:t>
      </w:r>
      <w:r w:rsidR="00B453E1">
        <w:tab/>
        <w:t>discussion</w:t>
      </w:r>
      <w:r w:rsidR="00B453E1">
        <w:tab/>
        <w:t>Rel-15</w:t>
      </w:r>
    </w:p>
    <w:p w:rsidR="00C50706" w:rsidRDefault="00C50706" w:rsidP="00776CB5">
      <w:pPr>
        <w:pStyle w:val="BodyText"/>
        <w:ind w:left="1259"/>
      </w:pPr>
      <w:r>
        <w:t>- Huawei thinks these may be useful, but late to discuss and conclude before Rel-15 is closed. This may also have an impact on other working groups such as RAN4. LG agrees.</w:t>
      </w:r>
    </w:p>
    <w:p w:rsidR="00C50706" w:rsidRDefault="00C50706" w:rsidP="00776CB5">
      <w:pPr>
        <w:pStyle w:val="BodyText"/>
        <w:ind w:left="1259"/>
      </w:pPr>
      <w:r>
        <w:t>- Sierra Wireless agrees that it would be hard to conclude this discussion in Rel-15 and thinks that it can be discussed in Rel-16.</w:t>
      </w:r>
    </w:p>
    <w:p w:rsidR="00C50706" w:rsidRDefault="00C50706" w:rsidP="00C50706">
      <w:pPr>
        <w:pStyle w:val="Doc-text2"/>
      </w:pPr>
    </w:p>
    <w:p w:rsidR="00C50706" w:rsidRPr="00146DE8" w:rsidRDefault="00C50706" w:rsidP="00C50706">
      <w:pPr>
        <w:pStyle w:val="Doc-text2"/>
      </w:pPr>
      <w:r w:rsidRPr="00146DE8">
        <w:t>=&gt; Noted.</w:t>
      </w:r>
    </w:p>
    <w:p w:rsidR="00C50706" w:rsidRPr="00C50706" w:rsidRDefault="00C50706" w:rsidP="00C50706">
      <w:pPr>
        <w:pStyle w:val="Doc-text2"/>
      </w:pPr>
    </w:p>
    <w:p w:rsidR="00C50706" w:rsidRDefault="00EC3B8B" w:rsidP="00C50706">
      <w:pPr>
        <w:pStyle w:val="Doc-title"/>
      </w:pPr>
      <w:hyperlink r:id="rId93" w:history="1">
        <w:r w:rsidR="00245D6E">
          <w:rPr>
            <w:rStyle w:val="Hyperlink"/>
          </w:rPr>
          <w:t>R2-1807767</w:t>
        </w:r>
      </w:hyperlink>
      <w:r w:rsidR="00245D6E">
        <w:tab/>
        <w:t>New synchronization signal in MTC</w:t>
      </w:r>
      <w:r w:rsidR="00245D6E">
        <w:tab/>
        <w:t>Ericsson</w:t>
      </w:r>
      <w:r w:rsidR="00245D6E">
        <w:tab/>
        <w:t>discussion</w:t>
      </w:r>
      <w:r w:rsidR="00245D6E">
        <w:tab/>
        <w:t>Rel-15</w:t>
      </w:r>
      <w:r w:rsidR="00245D6E">
        <w:tab/>
        <w:t>LTE_eMTC4-Core</w:t>
      </w:r>
    </w:p>
    <w:p w:rsidR="00C50706" w:rsidRDefault="00C50706" w:rsidP="00C50706">
      <w:pPr>
        <w:pStyle w:val="Doc-text2"/>
      </w:pPr>
    </w:p>
    <w:p w:rsidR="00C50706" w:rsidRPr="00C50706" w:rsidRDefault="00C50706" w:rsidP="00776CB5">
      <w:pPr>
        <w:pStyle w:val="Agreement"/>
        <w:tabs>
          <w:tab w:val="clear" w:pos="2520"/>
          <w:tab w:val="num" w:pos="2160"/>
        </w:tabs>
        <w:ind w:left="1276"/>
      </w:pPr>
      <w:r w:rsidRPr="00C50706">
        <w:rPr>
          <w:lang w:eastAsia="zh-CN"/>
        </w:rPr>
        <w:t xml:space="preserve">Introduce ce-RSS-Config in </w:t>
      </w:r>
      <w:r w:rsidRPr="00C50706">
        <w:t>RadioResourceConfigCommonSIB</w:t>
      </w:r>
      <w:r w:rsidRPr="00C50706">
        <w:rPr>
          <w:lang w:eastAsia="zh-CN"/>
        </w:rPr>
        <w:t xml:space="preserve"> in SystemInformationBlockType2</w:t>
      </w:r>
      <w:r w:rsidRPr="00C50706">
        <w:t>.</w:t>
      </w:r>
    </w:p>
    <w:p w:rsidR="00C50706" w:rsidRPr="00C50706" w:rsidRDefault="00C50706" w:rsidP="00C50706">
      <w:pPr>
        <w:pStyle w:val="Doc-text2"/>
      </w:pPr>
    </w:p>
    <w:p w:rsidR="00245D6E" w:rsidRDefault="00EC3B8B" w:rsidP="00245D6E">
      <w:pPr>
        <w:pStyle w:val="Doc-title"/>
      </w:pPr>
      <w:hyperlink r:id="rId94" w:history="1">
        <w:r w:rsidR="00245D6E">
          <w:rPr>
            <w:rStyle w:val="Hyperlink"/>
          </w:rPr>
          <w:t>R2-1807768</w:t>
        </w:r>
      </w:hyperlink>
      <w:r w:rsidR="00245D6E">
        <w:tab/>
        <w:t>Introduction of RSS</w:t>
      </w:r>
      <w:r w:rsidR="00245D6E">
        <w:tab/>
        <w:t>Ericsson</w:t>
      </w:r>
      <w:r w:rsidR="00245D6E">
        <w:tab/>
        <w:t>draftCR</w:t>
      </w:r>
      <w:r w:rsidR="00245D6E">
        <w:tab/>
        <w:t>Rel-15</w:t>
      </w:r>
      <w:r w:rsidR="00245D6E">
        <w:tab/>
        <w:t>36.306</w:t>
      </w:r>
      <w:r w:rsidR="00245D6E">
        <w:tab/>
        <w:t>15.0.0</w:t>
      </w:r>
      <w:r w:rsidR="00245D6E">
        <w:tab/>
        <w:t>B</w:t>
      </w:r>
      <w:r w:rsidR="00245D6E">
        <w:tab/>
        <w:t>LTE_eMTC4-Core</w:t>
      </w:r>
    </w:p>
    <w:p w:rsidR="00245D6E" w:rsidRDefault="00EC3B8B" w:rsidP="00245D6E">
      <w:pPr>
        <w:pStyle w:val="Doc-title"/>
      </w:pPr>
      <w:hyperlink r:id="rId95" w:history="1">
        <w:r w:rsidR="00245D6E">
          <w:rPr>
            <w:rStyle w:val="Hyperlink"/>
          </w:rPr>
          <w:t>R2-1807769</w:t>
        </w:r>
      </w:hyperlink>
      <w:r w:rsidR="00245D6E">
        <w:tab/>
        <w:t>Introduction of RSS</w:t>
      </w:r>
      <w:r w:rsidR="00245D6E">
        <w:tab/>
        <w:t>Ericsson</w:t>
      </w:r>
      <w:r w:rsidR="00245D6E">
        <w:tab/>
        <w:t>draftCR</w:t>
      </w:r>
      <w:r w:rsidR="00245D6E">
        <w:tab/>
        <w:t>Rel-15</w:t>
      </w:r>
      <w:r w:rsidR="00245D6E">
        <w:tab/>
        <w:t>36.331</w:t>
      </w:r>
      <w:r w:rsidR="00245D6E">
        <w:tab/>
        <w:t>15.1.0</w:t>
      </w:r>
      <w:r w:rsidR="00245D6E">
        <w:tab/>
        <w:t>B</w:t>
      </w:r>
      <w:r w:rsidR="00245D6E">
        <w:tab/>
        <w:t>LTE_eMTC4-Core</w:t>
      </w:r>
    </w:p>
    <w:p w:rsidR="00B453E1" w:rsidRDefault="00B453E1" w:rsidP="00245D6E">
      <w:pPr>
        <w:pStyle w:val="Doc-title"/>
      </w:pPr>
    </w:p>
    <w:p w:rsidR="00245D6E" w:rsidRDefault="00EC3B8B" w:rsidP="00245D6E">
      <w:pPr>
        <w:pStyle w:val="Doc-title"/>
      </w:pPr>
      <w:hyperlink r:id="rId96" w:history="1">
        <w:r w:rsidR="00245D6E">
          <w:rPr>
            <w:rStyle w:val="Hyperlink"/>
          </w:rPr>
          <w:t>R2-1807806</w:t>
        </w:r>
      </w:hyperlink>
      <w:r w:rsidR="00245D6E">
        <w:tab/>
        <w:t>Temporary SI densification for efeMTC and feNB-IoT</w:t>
      </w:r>
      <w:r w:rsidR="00245D6E">
        <w:tab/>
        <w:t>Ericsson</w:t>
      </w:r>
      <w:r w:rsidR="00245D6E">
        <w:tab/>
        <w:t>discussion</w:t>
      </w:r>
      <w:r w:rsidR="00245D6E">
        <w:tab/>
        <w:t>LTE_eMTC4-Core, NB_IOTenh2-Core</w:t>
      </w:r>
      <w:r w:rsidR="00245D6E">
        <w:tab/>
      </w:r>
      <w:hyperlink r:id="rId97" w:history="1">
        <w:r w:rsidR="00245D6E">
          <w:rPr>
            <w:rStyle w:val="Hyperlink"/>
          </w:rPr>
          <w:t>R2-1805172</w:t>
        </w:r>
      </w:hyperlink>
    </w:p>
    <w:p w:rsidR="00245D6E" w:rsidRDefault="00EC3B8B" w:rsidP="00245D6E">
      <w:pPr>
        <w:pStyle w:val="Doc-title"/>
      </w:pPr>
      <w:hyperlink r:id="rId98" w:history="1">
        <w:r w:rsidR="00245D6E">
          <w:rPr>
            <w:rStyle w:val="Hyperlink"/>
          </w:rPr>
          <w:t>R2-1807807</w:t>
        </w:r>
      </w:hyperlink>
      <w:r w:rsidR="00245D6E">
        <w:tab/>
        <w:t>Neighbor cell SI provisioning</w:t>
      </w:r>
      <w:r w:rsidR="00245D6E">
        <w:tab/>
        <w:t>Ericsson</w:t>
      </w:r>
      <w:r w:rsidR="00245D6E">
        <w:tab/>
        <w:t>discussion</w:t>
      </w:r>
      <w:r w:rsidR="00245D6E">
        <w:tab/>
        <w:t>LTE_eMTC4-Core, NB_IOTenh2-Core</w:t>
      </w:r>
    </w:p>
    <w:p w:rsidR="00B453E1" w:rsidRDefault="00EC3B8B" w:rsidP="00B453E1">
      <w:pPr>
        <w:pStyle w:val="Doc-title"/>
      </w:pPr>
      <w:hyperlink r:id="rId99" w:history="1">
        <w:r w:rsidR="00B453E1">
          <w:rPr>
            <w:rStyle w:val="Hyperlink"/>
          </w:rPr>
          <w:t>R2-1808690</w:t>
        </w:r>
      </w:hyperlink>
      <w:r w:rsidR="00B453E1">
        <w:tab/>
        <w:t xml:space="preserve">resubmission of </w:t>
      </w:r>
      <w:hyperlink r:id="rId100" w:history="1">
        <w:r w:rsidR="00B453E1">
          <w:rPr>
            <w:rStyle w:val="Hyperlink"/>
          </w:rPr>
          <w:t>R2-1804830</w:t>
        </w:r>
      </w:hyperlink>
      <w:r w:rsidR="00B453E1">
        <w:t xml:space="preserve"> Skip system information reading for MTC based on neighbor cell indication</w:t>
      </w:r>
      <w:r w:rsidR="00B453E1">
        <w:tab/>
        <w:t>Huawei, HiSilicon</w:t>
      </w:r>
      <w:r w:rsidR="00B453E1">
        <w:tab/>
        <w:t>discussion</w:t>
      </w:r>
      <w:r w:rsidR="00B453E1">
        <w:tab/>
        <w:t>Rel-15</w:t>
      </w:r>
      <w:r w:rsidR="00B453E1">
        <w:tab/>
        <w:t>LTE_eMTC4-Core</w:t>
      </w:r>
    </w:p>
    <w:p w:rsidR="0054358E" w:rsidRDefault="00EC3B8B" w:rsidP="0054358E">
      <w:pPr>
        <w:pStyle w:val="Doc-title"/>
      </w:pPr>
      <w:hyperlink r:id="rId101" w:history="1">
        <w:r w:rsidR="0054358E">
          <w:rPr>
            <w:rStyle w:val="Hyperlink"/>
          </w:rPr>
          <w:t>R2-1808691</w:t>
        </w:r>
      </w:hyperlink>
      <w:r w:rsidR="0054358E">
        <w:tab/>
        <w:t>TP on Introduction of system information acquisition optimisation in MIB and SIB4</w:t>
      </w:r>
      <w:r w:rsidR="0054358E">
        <w:tab/>
        <w:t>Huawei, HiSilicon</w:t>
      </w:r>
      <w:r w:rsidR="0054358E">
        <w:tab/>
        <w:t>discussion</w:t>
      </w:r>
      <w:r w:rsidR="0054358E">
        <w:tab/>
        <w:t>Rel-15</w:t>
      </w:r>
      <w:r w:rsidR="0054358E">
        <w:tab/>
        <w:t>LTE_eMTC4-Core</w:t>
      </w:r>
    </w:p>
    <w:p w:rsidR="00245D6E" w:rsidRDefault="00EC3B8B" w:rsidP="00245D6E">
      <w:pPr>
        <w:pStyle w:val="Doc-title"/>
      </w:pPr>
      <w:hyperlink r:id="rId102" w:history="1">
        <w:r w:rsidR="00245D6E">
          <w:rPr>
            <w:rStyle w:val="Hyperlink"/>
          </w:rPr>
          <w:t>R2-1808447</w:t>
        </w:r>
      </w:hyperlink>
      <w:r w:rsidR="00245D6E">
        <w:tab/>
        <w:t>Optimization of SI acquisition in MTC</w:t>
      </w:r>
      <w:r w:rsidR="00245D6E">
        <w:tab/>
        <w:t>LG Electronics Inc.</w:t>
      </w:r>
      <w:r w:rsidR="00245D6E">
        <w:tab/>
        <w:t>discussion</w:t>
      </w:r>
      <w:r w:rsidR="00245D6E">
        <w:tab/>
        <w:t>Rel-15</w:t>
      </w:r>
      <w:r w:rsidR="00245D6E">
        <w:tab/>
        <w:t>LTE_eMTC4-Core</w:t>
      </w:r>
      <w:r w:rsidR="00245D6E">
        <w:tab/>
      </w:r>
      <w:hyperlink r:id="rId103" w:history="1">
        <w:r w:rsidR="00245D6E">
          <w:rPr>
            <w:rStyle w:val="Hyperlink"/>
          </w:rPr>
          <w:t>R2-1805836</w:t>
        </w:r>
      </w:hyperlink>
    </w:p>
    <w:p w:rsidR="00245D6E" w:rsidRDefault="00245D6E" w:rsidP="00245D6E">
      <w:pPr>
        <w:pStyle w:val="Doc-title"/>
      </w:pPr>
    </w:p>
    <w:p w:rsidR="00146DE8" w:rsidRDefault="00146DE8" w:rsidP="00146DE8">
      <w:pPr>
        <w:pStyle w:val="Doc-text2"/>
      </w:pPr>
    </w:p>
    <w:tbl>
      <w:tblPr>
        <w:tblStyle w:val="TableGrid"/>
        <w:tblW w:w="0" w:type="auto"/>
        <w:tblInd w:w="1259" w:type="dxa"/>
        <w:tblLook w:val="05E0" w:firstRow="1" w:lastRow="1" w:firstColumn="1" w:lastColumn="1" w:noHBand="0" w:noVBand="1"/>
      </w:tblPr>
      <w:tblGrid>
        <w:gridCol w:w="8631"/>
      </w:tblGrid>
      <w:tr w:rsidR="00146DE8" w:rsidTr="00BF4E7B">
        <w:tc>
          <w:tcPr>
            <w:tcW w:w="9890" w:type="dxa"/>
          </w:tcPr>
          <w:p w:rsidR="00146DE8" w:rsidRDefault="00146DE8" w:rsidP="00BF4E7B">
            <w:pPr>
              <w:tabs>
                <w:tab w:val="left" w:pos="340"/>
              </w:tabs>
              <w:spacing w:before="60"/>
              <w:ind w:left="340" w:hanging="340"/>
            </w:pPr>
            <w:bookmarkStart w:id="11" w:name="_Hlk514774484"/>
            <w:r>
              <w:rPr>
                <w:b/>
              </w:rPr>
              <w:t>Agreements</w:t>
            </w:r>
          </w:p>
          <w:p w:rsidR="00146DE8" w:rsidRDefault="00146DE8" w:rsidP="00BF4E7B">
            <w:pPr>
              <w:tabs>
                <w:tab w:val="left" w:pos="53"/>
              </w:tabs>
              <w:spacing w:before="60"/>
            </w:pPr>
            <w:r>
              <w:t xml:space="preserve">- </w:t>
            </w:r>
            <w:r w:rsidRPr="00146DE8">
              <w:t>Introduce ce-RSS-Config in RadioResourceConfigCommonSIB in</w:t>
            </w:r>
            <w:r>
              <w:t xml:space="preserve"> </w:t>
            </w:r>
            <w:r w:rsidRPr="00146DE8">
              <w:t>SystemInformationBlockType2.</w:t>
            </w:r>
          </w:p>
          <w:p w:rsidR="00146DE8" w:rsidRPr="00C03E7D" w:rsidRDefault="00146DE8" w:rsidP="0058528E">
            <w:pPr>
              <w:tabs>
                <w:tab w:val="left" w:pos="340"/>
              </w:tabs>
              <w:spacing w:before="60"/>
            </w:pPr>
          </w:p>
        </w:tc>
      </w:tr>
      <w:bookmarkEnd w:id="11"/>
    </w:tbl>
    <w:p w:rsidR="00146DE8" w:rsidRPr="00146DE8" w:rsidRDefault="00146DE8" w:rsidP="00146DE8">
      <w:pPr>
        <w:pStyle w:val="Doc-text2"/>
      </w:pPr>
    </w:p>
    <w:p w:rsidR="003B31AE" w:rsidRPr="00731C2C" w:rsidRDefault="003B31AE" w:rsidP="003B31AE">
      <w:pPr>
        <w:pStyle w:val="Heading3"/>
      </w:pPr>
      <w:r w:rsidRPr="00731C2C">
        <w:t>9.14.4</w:t>
      </w:r>
      <w:r w:rsidRPr="00731C2C">
        <w:tab/>
        <w:t>Relaxed monitoring for cell reselection</w:t>
      </w:r>
    </w:p>
    <w:p w:rsidR="003B31AE" w:rsidRPr="00731C2C" w:rsidRDefault="003B31AE" w:rsidP="003B31AE">
      <w:pPr>
        <w:pStyle w:val="Comments"/>
        <w:rPr>
          <w:noProof w:val="0"/>
        </w:rPr>
      </w:pPr>
      <w:r w:rsidRPr="00731C2C">
        <w:rPr>
          <w:noProof w:val="0"/>
        </w:rPr>
        <w:t>Relaxed monitoring for cell reselection for MTC is treated jointly with NB-IoT under AI 9.13.4. Do not use this AI for any item that can be discussed jointly.</w:t>
      </w:r>
    </w:p>
    <w:p w:rsidR="003B31AE" w:rsidRPr="00731C2C" w:rsidRDefault="003B31AE" w:rsidP="003B31AE">
      <w:pPr>
        <w:pStyle w:val="Heading3"/>
      </w:pPr>
      <w:r w:rsidRPr="00731C2C">
        <w:t>9.14.5</w:t>
      </w:r>
      <w:r w:rsidRPr="00731C2C">
        <w:tab/>
        <w:t>Access/load control of idle mode UEs</w:t>
      </w:r>
    </w:p>
    <w:p w:rsidR="003B31AE" w:rsidRPr="00731C2C" w:rsidRDefault="003B31AE" w:rsidP="003B31AE">
      <w:pPr>
        <w:pStyle w:val="Comments"/>
        <w:rPr>
          <w:noProof w:val="0"/>
        </w:rPr>
      </w:pPr>
      <w:r w:rsidRPr="00731C2C">
        <w:rPr>
          <w:noProof w:val="0"/>
        </w:rPr>
        <w:t>Including output of email discussion [101bis#78][NB-IoT/eMTC] on access/load control of idle mode UEs [Sierra Wireless]</w:t>
      </w:r>
    </w:p>
    <w:p w:rsidR="00B453E1" w:rsidRDefault="00EC3B8B" w:rsidP="00B453E1">
      <w:pPr>
        <w:pStyle w:val="Doc-title"/>
        <w:tabs>
          <w:tab w:val="left" w:pos="1276"/>
        </w:tabs>
      </w:pPr>
      <w:hyperlink r:id="rId104" w:history="1">
        <w:r w:rsidR="00B453E1">
          <w:rPr>
            <w:rStyle w:val="Hyperlink"/>
          </w:rPr>
          <w:t>R2-1808188</w:t>
        </w:r>
      </w:hyperlink>
      <w:r w:rsidR="00B453E1">
        <w:tab/>
        <w:t xml:space="preserve">[101bis#78][NB-IoT/eMTC] access/load control of idle mode UEs </w:t>
      </w:r>
      <w:r w:rsidR="00B453E1">
        <w:tab/>
        <w:t>Sierra Wireless, S.A.</w:t>
      </w:r>
      <w:r w:rsidR="00B453E1">
        <w:tab/>
        <w:t>discussion</w:t>
      </w:r>
      <w:r w:rsidR="00B453E1">
        <w:tab/>
        <w:t>Rel-15</w:t>
      </w:r>
      <w:r w:rsidR="00B453E1">
        <w:tab/>
        <w:t>Late</w:t>
      </w:r>
    </w:p>
    <w:p w:rsidR="00C512F0" w:rsidRDefault="00C512F0" w:rsidP="0058528E">
      <w:pPr>
        <w:pStyle w:val="BodyText"/>
        <w:ind w:left="1440"/>
      </w:pPr>
      <w:r>
        <w:t>- Huawei thinks that this would require many bits to be broadcast</w:t>
      </w:r>
      <w:r w:rsidR="00473766">
        <w:t>ed and therefore it is not worth considering the available legacy mechanism.</w:t>
      </w:r>
    </w:p>
    <w:p w:rsidR="00473766" w:rsidRDefault="00473766" w:rsidP="0058528E">
      <w:pPr>
        <w:pStyle w:val="BodyText"/>
        <w:ind w:left="1440"/>
      </w:pPr>
      <w:r>
        <w:lastRenderedPageBreak/>
        <w:t>- QC thinks we need to consider the legacy barring mechanism since e.g. for NB-IoT the UEs are barred w r t access class which would apply to all CE levels.</w:t>
      </w:r>
    </w:p>
    <w:p w:rsidR="00473766" w:rsidRDefault="00473766" w:rsidP="0058528E">
      <w:pPr>
        <w:pStyle w:val="BodyText"/>
        <w:ind w:left="1440"/>
      </w:pPr>
      <w:r>
        <w:t>- Huawei wonders if there is any problem with the current mechanism.</w:t>
      </w:r>
    </w:p>
    <w:p w:rsidR="00473766" w:rsidRDefault="00473766" w:rsidP="0058528E">
      <w:pPr>
        <w:pStyle w:val="BodyText"/>
        <w:ind w:left="1440"/>
      </w:pPr>
      <w:r>
        <w:t>- LG, ZTE, and Ericsson support introducing the barring mechanism.</w:t>
      </w:r>
    </w:p>
    <w:p w:rsidR="00473766" w:rsidRDefault="00473766" w:rsidP="0058528E">
      <w:pPr>
        <w:pStyle w:val="BodyText"/>
        <w:ind w:left="1440"/>
      </w:pPr>
      <w:r>
        <w:t>- Gemalto explains that the problem is bar the UEs in a particular CE level regardless of the access class. Sierra Wireless adds that legacy scheme would bar the UEs sharing the same class regardless of the CE level.</w:t>
      </w:r>
    </w:p>
    <w:p w:rsidR="00473766" w:rsidRDefault="00473766" w:rsidP="0058528E">
      <w:pPr>
        <w:pStyle w:val="BodyText"/>
        <w:ind w:left="1440"/>
      </w:pPr>
      <w:r>
        <w:t>- Huawei thinks the network has the flexibility to schedule accordingly when the resources are scarce.</w:t>
      </w:r>
    </w:p>
    <w:p w:rsidR="00473766" w:rsidRDefault="00473766" w:rsidP="0058528E">
      <w:pPr>
        <w:pStyle w:val="BodyText"/>
        <w:ind w:left="1440"/>
      </w:pPr>
      <w:r>
        <w:t xml:space="preserve">- </w:t>
      </w:r>
      <w:r w:rsidR="00F11CE9">
        <w:t xml:space="preserve">Huawei </w:t>
      </w:r>
      <w:r w:rsidR="008B1D1E">
        <w:t>states that EAB can be used for eMTC.</w:t>
      </w:r>
    </w:p>
    <w:p w:rsidR="008B1D1E" w:rsidRDefault="008B1D1E" w:rsidP="0058528E">
      <w:pPr>
        <w:pStyle w:val="BodyText"/>
        <w:ind w:left="1440"/>
      </w:pPr>
      <w:r>
        <w:t>- Nokia thinks this is in the scope of the WID and we should not spend time for discussion.</w:t>
      </w:r>
    </w:p>
    <w:p w:rsidR="008B1D1E" w:rsidRDefault="008B1D1E" w:rsidP="0058528E">
      <w:pPr>
        <w:pStyle w:val="BodyText"/>
        <w:ind w:left="1440"/>
      </w:pPr>
      <w:r>
        <w:t>- Huawei wonders if it is possible to narrowdown the solutions if RAN2 agrees to introduce the mechanism. Sierra Wireless thinks that this is possible.</w:t>
      </w:r>
    </w:p>
    <w:p w:rsidR="008B1D1E" w:rsidRDefault="008B1D1E" w:rsidP="0058528E">
      <w:pPr>
        <w:pStyle w:val="BodyText"/>
        <w:ind w:left="1440"/>
      </w:pPr>
    </w:p>
    <w:p w:rsidR="00473766" w:rsidRDefault="00473766" w:rsidP="0058528E">
      <w:pPr>
        <w:pStyle w:val="BodyText"/>
        <w:ind w:left="1440"/>
      </w:pPr>
    </w:p>
    <w:p w:rsidR="008B1D1E" w:rsidRDefault="008B1D1E" w:rsidP="0058528E">
      <w:pPr>
        <w:pStyle w:val="BodyText"/>
        <w:ind w:left="1440"/>
      </w:pPr>
      <w:r>
        <w:t>Proposal 1: We agree to treat this WI for release 15, for MTC and NB-IoT.</w:t>
      </w:r>
    </w:p>
    <w:p w:rsidR="008B1D1E" w:rsidRDefault="008B1D1E" w:rsidP="0058528E">
      <w:pPr>
        <w:pStyle w:val="BodyText"/>
        <w:ind w:left="1440"/>
      </w:pPr>
      <w:r>
        <w:t>Proposal 2: We add new capabilities for access/load control of UEs in CE.</w:t>
      </w:r>
    </w:p>
    <w:p w:rsidR="008B1D1E" w:rsidRDefault="008B1D1E" w:rsidP="0058528E">
      <w:pPr>
        <w:pStyle w:val="BodyText"/>
        <w:ind w:left="1440"/>
      </w:pPr>
      <w:r>
        <w:t>Proposal 3: We add controls to SIBs</w:t>
      </w:r>
    </w:p>
    <w:p w:rsidR="008B1D1E" w:rsidRDefault="008B1D1E" w:rsidP="0058528E">
      <w:pPr>
        <w:pStyle w:val="BodyText"/>
        <w:ind w:left="1440"/>
      </w:pPr>
      <w:r>
        <w:t xml:space="preserve">Proposal 4: RAN2 to discuss three possible solutions </w:t>
      </w:r>
    </w:p>
    <w:p w:rsidR="008B1D1E" w:rsidRDefault="008B1D1E" w:rsidP="0058528E">
      <w:pPr>
        <w:pStyle w:val="BodyText"/>
        <w:ind w:left="1440"/>
      </w:pPr>
      <w:r>
        <w:t>1. Scenario “A”, 2. Scenario “B”, 3. Independent controls,</w:t>
      </w:r>
    </w:p>
    <w:p w:rsidR="008B1D1E" w:rsidRDefault="008B1D1E" w:rsidP="0058528E">
      <w:pPr>
        <w:pStyle w:val="BodyText"/>
        <w:ind w:left="1440"/>
      </w:pPr>
      <w:r>
        <w:t>1.</w:t>
      </w:r>
      <w:r>
        <w:tab/>
        <w:t>Add a few new control bits that only new UEs will read that will bar only them from CE access but which would have no effect on legacy UEs. (scenario “A”).</w:t>
      </w:r>
    </w:p>
    <w:p w:rsidR="008B1D1E" w:rsidRDefault="008B1D1E" w:rsidP="0058528E">
      <w:pPr>
        <w:pStyle w:val="BodyText"/>
        <w:ind w:left="1440"/>
      </w:pPr>
      <w:r>
        <w:t>2.</w:t>
      </w:r>
      <w:r>
        <w:tab/>
        <w:t xml:space="preserve"> Add a few control bits that only new UEs will read but which they must read together with legacy SIB bits to instruct them whether or not they act on the legacy controls. Since legacy controls will need to be activated, this bars all legacy UEs. (scenario “B”).</w:t>
      </w:r>
    </w:p>
    <w:p w:rsidR="008B1D1E" w:rsidRDefault="008B1D1E" w:rsidP="0058528E">
      <w:pPr>
        <w:pStyle w:val="BodyText"/>
        <w:ind w:left="1440"/>
      </w:pPr>
      <w:r>
        <w:t>3.</w:t>
      </w:r>
      <w:r>
        <w:tab/>
        <w:t xml:space="preserve">Add more new SIB bits to provide completely separate control for newer UEs, including adding CE controls. </w:t>
      </w:r>
    </w:p>
    <w:p w:rsidR="008B1D1E" w:rsidRDefault="008B1D1E" w:rsidP="0058528E">
      <w:pPr>
        <w:pStyle w:val="BodyText"/>
        <w:ind w:left="1440"/>
      </w:pPr>
    </w:p>
    <w:p w:rsidR="00F16AD7" w:rsidRDefault="00F16AD7" w:rsidP="0058528E">
      <w:pPr>
        <w:pStyle w:val="BodyText"/>
        <w:ind w:left="1440"/>
      </w:pPr>
      <w:r>
        <w:t>- Sierra Wireless, Gemalto, ZTE, LG, and Nokia support scenario 1.</w:t>
      </w:r>
    </w:p>
    <w:p w:rsidR="00F16AD7" w:rsidRDefault="00F16AD7" w:rsidP="0058528E">
      <w:pPr>
        <w:pStyle w:val="BodyText"/>
        <w:ind w:left="1440"/>
      </w:pPr>
    </w:p>
    <w:p w:rsidR="00F16AD7" w:rsidRPr="000B6418" w:rsidRDefault="00F16AD7" w:rsidP="0058528E">
      <w:pPr>
        <w:pStyle w:val="Agreement"/>
        <w:tabs>
          <w:tab w:val="clear" w:pos="2520"/>
          <w:tab w:val="num" w:pos="2160"/>
        </w:tabs>
        <w:ind w:left="1560"/>
      </w:pPr>
      <w:r w:rsidRPr="000B6418">
        <w:t xml:space="preserve">Add new bits in system information for Rel-15 UEs that will bar them from </w:t>
      </w:r>
      <w:r w:rsidR="00E4698E" w:rsidRPr="000B6418">
        <w:t>network access in enhanced coverage.</w:t>
      </w:r>
    </w:p>
    <w:p w:rsidR="00C926B7" w:rsidRDefault="00C926B7" w:rsidP="008B1D1E">
      <w:pPr>
        <w:pStyle w:val="Doc-text2"/>
      </w:pPr>
    </w:p>
    <w:p w:rsidR="00C926B7" w:rsidRPr="0058528E" w:rsidRDefault="00C926B7" w:rsidP="0058528E">
      <w:pPr>
        <w:pStyle w:val="ComeBack"/>
        <w:ind w:left="1276" w:hanging="709"/>
        <w:rPr>
          <w:b/>
        </w:rPr>
      </w:pPr>
      <w:r w:rsidRPr="0058528E">
        <w:rPr>
          <w:b/>
        </w:rPr>
        <w:t>Offline discussion (#404) to progress the details of the solution to merge the proposed solutions from companies [Sierra Wireless].</w:t>
      </w:r>
    </w:p>
    <w:p w:rsidR="008B1D1E" w:rsidRDefault="008B1D1E" w:rsidP="008B1D1E">
      <w:pPr>
        <w:pStyle w:val="Doc-text2"/>
      </w:pPr>
    </w:p>
    <w:p w:rsidR="00763E21" w:rsidRDefault="00763E21" w:rsidP="008B1D1E">
      <w:pPr>
        <w:pStyle w:val="Doc-text2"/>
      </w:pPr>
      <w:r>
        <w:t>The proposals from the offline discussion are below:</w:t>
      </w:r>
    </w:p>
    <w:p w:rsidR="00763E21" w:rsidRDefault="00763E21" w:rsidP="008B1D1E">
      <w:pPr>
        <w:pStyle w:val="Doc-text2"/>
      </w:pPr>
    </w:p>
    <w:p w:rsidR="00763E21" w:rsidRDefault="001E71D2" w:rsidP="00763E21">
      <w:pPr>
        <w:pStyle w:val="BodyText"/>
        <w:ind w:left="1259"/>
      </w:pPr>
      <w:r>
        <w:t>Proposal 1</w:t>
      </w:r>
      <w:r w:rsidR="00763E21">
        <w:t xml:space="preserve"> Add SIB14 bits for indicating 4 levels of CE barring for MTC applied as “PRACH resource barring”</w:t>
      </w:r>
    </w:p>
    <w:p w:rsidR="00763E21" w:rsidRDefault="001E71D2" w:rsidP="00763E21">
      <w:pPr>
        <w:pStyle w:val="BodyText"/>
        <w:ind w:left="1259"/>
      </w:pPr>
      <w:r>
        <w:t xml:space="preserve">Proposal 2 </w:t>
      </w:r>
      <w:r w:rsidR="00763E21">
        <w:t>Add SIB14-NB to indicate 3 levels of PRACH resource barring for NB-IoT</w:t>
      </w:r>
      <w:r w:rsidR="007C6A5C">
        <w:t>.</w:t>
      </w:r>
    </w:p>
    <w:p w:rsidR="007C6A5C" w:rsidRDefault="007C6A5C" w:rsidP="00763E21">
      <w:pPr>
        <w:pStyle w:val="BodyText"/>
        <w:ind w:left="1259"/>
      </w:pPr>
      <w:r>
        <w:t>- Sierra Wireless wonders if there is any need to bar any particular CE level instead of barring from a particular CE level on, i.e. that CE level and any CE levels higher.</w:t>
      </w:r>
    </w:p>
    <w:p w:rsidR="007C6A5C" w:rsidRDefault="007C6A5C" w:rsidP="00763E21">
      <w:pPr>
        <w:pStyle w:val="BodyText"/>
        <w:ind w:left="1259"/>
      </w:pPr>
      <w:r>
        <w:t xml:space="preserve">- Ericsson explains </w:t>
      </w:r>
      <w:r w:rsidR="001A4F7C">
        <w:t xml:space="preserve">that </w:t>
      </w:r>
      <w:r>
        <w:t>there may be cases where such configuration may be necessary</w:t>
      </w:r>
      <w:r w:rsidR="00CF6D5D">
        <w:t>.</w:t>
      </w:r>
    </w:p>
    <w:p w:rsidR="007C6A5C" w:rsidRDefault="001E71D2" w:rsidP="00763E21">
      <w:pPr>
        <w:pStyle w:val="BodyText"/>
        <w:ind w:left="1259"/>
      </w:pPr>
      <w:r>
        <w:t xml:space="preserve">- </w:t>
      </w:r>
      <w:r w:rsidR="007C6A5C">
        <w:t xml:space="preserve"> </w:t>
      </w:r>
    </w:p>
    <w:p w:rsidR="007C6A5C" w:rsidRDefault="007C6A5C" w:rsidP="00763E21">
      <w:pPr>
        <w:pStyle w:val="BodyText"/>
        <w:ind w:left="1259"/>
      </w:pPr>
    </w:p>
    <w:p w:rsidR="00763E21" w:rsidRDefault="001E71D2" w:rsidP="00763E21">
      <w:pPr>
        <w:pStyle w:val="BodyText"/>
        <w:ind w:left="1259"/>
      </w:pPr>
      <w:r>
        <w:lastRenderedPageBreak/>
        <w:t xml:space="preserve">Proposal 3 </w:t>
      </w:r>
      <w:r w:rsidR="00763E21">
        <w:t>All UEs will be barred. There will be no CE barring selectively by access class or PLMN</w:t>
      </w:r>
    </w:p>
    <w:p w:rsidR="00CF6D5D" w:rsidRDefault="00CF6D5D" w:rsidP="00763E21">
      <w:pPr>
        <w:pStyle w:val="BodyText"/>
        <w:ind w:left="1259"/>
      </w:pPr>
      <w:r>
        <w:t xml:space="preserve">- Gemalto supports this proposal and wonders this applies to both classes in SIM card, i.e.  0-9, and </w:t>
      </w:r>
      <w:r w:rsidR="009D3BA1">
        <w:t>provided by the network, i.e. 1</w:t>
      </w:r>
      <w:r w:rsidR="00423BA7">
        <w:t>1</w:t>
      </w:r>
      <w:r w:rsidR="009D3BA1">
        <w:t>-1</w:t>
      </w:r>
      <w:r w:rsidR="00423BA7">
        <w:t>5</w:t>
      </w:r>
      <w:r w:rsidR="009D3BA1">
        <w:t>.</w:t>
      </w:r>
    </w:p>
    <w:p w:rsidR="009D3BA1" w:rsidRDefault="009D3BA1" w:rsidP="00763E21">
      <w:pPr>
        <w:pStyle w:val="BodyText"/>
        <w:ind w:left="1259"/>
      </w:pPr>
      <w:r>
        <w:t>- Huawei thinks this would be only for classes 0 to 9 as EAB is only for classes for 0-9. Huawei wonders whether this overrides any legacy control. Sierra Wireless explains that it does not.</w:t>
      </w:r>
      <w:r w:rsidR="001A4F7C">
        <w:t xml:space="preserve"> If it is not barred for CE and it is not barred for legacy, the UE can access.</w:t>
      </w:r>
    </w:p>
    <w:p w:rsidR="001A4F7C" w:rsidRDefault="001A4F7C" w:rsidP="00763E21">
      <w:pPr>
        <w:pStyle w:val="BodyText"/>
        <w:ind w:left="1259"/>
      </w:pPr>
      <w:r>
        <w:t>- Huawei thinks we should send an LS to SA1 if such mechanism is agreed.</w:t>
      </w:r>
    </w:p>
    <w:p w:rsidR="001A4F7C" w:rsidRDefault="001A4F7C" w:rsidP="00763E21">
      <w:pPr>
        <w:pStyle w:val="BodyText"/>
        <w:ind w:left="1259"/>
      </w:pPr>
      <w:r>
        <w:t>- QC thinks this new mechanism would only apply to classes 0-9.</w:t>
      </w:r>
    </w:p>
    <w:p w:rsidR="001A4F7C" w:rsidRDefault="001A4F7C" w:rsidP="00763E21">
      <w:pPr>
        <w:pStyle w:val="BodyText"/>
        <w:ind w:left="1259"/>
      </w:pPr>
      <w:r>
        <w:t xml:space="preserve">- </w:t>
      </w:r>
      <w:r w:rsidR="00B544A1">
        <w:t>Ericsson thinks PLMN aspect can be accepted since there seems to be much impact.</w:t>
      </w:r>
    </w:p>
    <w:p w:rsidR="00B544A1" w:rsidRDefault="00B544A1" w:rsidP="00763E21">
      <w:pPr>
        <w:pStyle w:val="BodyText"/>
        <w:ind w:left="1259"/>
      </w:pPr>
      <w:r>
        <w:t xml:space="preserve">- </w:t>
      </w:r>
      <w:r w:rsidR="007B1200">
        <w:t>QC</w:t>
      </w:r>
      <w:r w:rsidR="00D45AD8">
        <w:t>, Blackberry,</w:t>
      </w:r>
      <w:r w:rsidR="007B1200">
        <w:t xml:space="preserve"> and Sierra Wireless would like to keep the mechanism simple, i.e. UEs are barred regardless of PLMN.</w:t>
      </w:r>
    </w:p>
    <w:p w:rsidR="00CF6D5D" w:rsidRDefault="00D45AD8" w:rsidP="00763E21">
      <w:pPr>
        <w:pStyle w:val="BodyText"/>
        <w:ind w:left="1259"/>
      </w:pPr>
      <w:r>
        <w:t xml:space="preserve">- </w:t>
      </w:r>
    </w:p>
    <w:p w:rsidR="00763E21" w:rsidRDefault="001E71D2" w:rsidP="00763E21">
      <w:pPr>
        <w:pStyle w:val="BodyText"/>
        <w:ind w:left="1259"/>
      </w:pPr>
      <w:r>
        <w:t xml:space="preserve">Proposal 4 </w:t>
      </w:r>
      <w:r w:rsidR="00763E21">
        <w:t>Changes to these new bits in SIB14 and SIB14-NB will be indicated using legacy indications (e.g. eab-ParamModification)</w:t>
      </w:r>
    </w:p>
    <w:p w:rsidR="00763E21" w:rsidRDefault="001E71D2" w:rsidP="00763E21">
      <w:pPr>
        <w:pStyle w:val="BodyText"/>
        <w:ind w:left="1259"/>
      </w:pPr>
      <w:r>
        <w:t xml:space="preserve">Proposal 5 </w:t>
      </w:r>
      <w:r w:rsidR="00763E21">
        <w:t>Emergency and MO priority calls will be exempted from this barring</w:t>
      </w:r>
    </w:p>
    <w:p w:rsidR="00E92DA3" w:rsidRDefault="00E92DA3" w:rsidP="00763E21">
      <w:pPr>
        <w:pStyle w:val="BodyText"/>
        <w:ind w:left="1259"/>
      </w:pPr>
      <w:r>
        <w:t xml:space="preserve">- Huawei thinks, if agreed, </w:t>
      </w:r>
      <w:r w:rsidR="002926CE">
        <w:t xml:space="preserve">SA1 </w:t>
      </w:r>
      <w:r>
        <w:t xml:space="preserve">also needs to be </w:t>
      </w:r>
      <w:r w:rsidR="002926CE">
        <w:t>informed about this proposal.</w:t>
      </w:r>
    </w:p>
    <w:p w:rsidR="00763E21" w:rsidRDefault="00763E21" w:rsidP="008B1D1E">
      <w:pPr>
        <w:pStyle w:val="Doc-text2"/>
      </w:pPr>
    </w:p>
    <w:p w:rsidR="001E71D2" w:rsidRDefault="001E71D2" w:rsidP="001E71D2">
      <w:pPr>
        <w:pStyle w:val="Agreement"/>
        <w:tabs>
          <w:tab w:val="clear" w:pos="2520"/>
        </w:tabs>
        <w:ind w:left="1276"/>
      </w:pPr>
      <w:r>
        <w:t xml:space="preserve">Add SIB14 bits for indicating 4 levels of CE barring for </w:t>
      </w:r>
      <w:r w:rsidR="00423BA7">
        <w:t>e</w:t>
      </w:r>
      <w:r>
        <w:t xml:space="preserve">MTC </w:t>
      </w:r>
      <w:r w:rsidR="00423BA7">
        <w:t xml:space="preserve">UEs </w:t>
      </w:r>
      <w:r>
        <w:t>applied as PRACH resource barring</w:t>
      </w:r>
      <w:r w:rsidR="00423BA7">
        <w:t>.</w:t>
      </w:r>
    </w:p>
    <w:p w:rsidR="001E71D2" w:rsidRDefault="001E71D2" w:rsidP="001E71D2">
      <w:pPr>
        <w:pStyle w:val="Agreement"/>
        <w:tabs>
          <w:tab w:val="clear" w:pos="2520"/>
        </w:tabs>
        <w:ind w:left="1276"/>
      </w:pPr>
      <w:r>
        <w:t>Add SIB14-NB to indicate 3 levels of PRACH resource barring for NB-IoT</w:t>
      </w:r>
      <w:r w:rsidR="00423BA7">
        <w:t xml:space="preserve"> UE</w:t>
      </w:r>
      <w:r>
        <w:t>.</w:t>
      </w:r>
    </w:p>
    <w:p w:rsidR="00423BA7" w:rsidRDefault="00423BA7" w:rsidP="00423BA7">
      <w:pPr>
        <w:pStyle w:val="Agreement"/>
        <w:tabs>
          <w:tab w:val="clear" w:pos="2520"/>
        </w:tabs>
        <w:ind w:left="1276"/>
      </w:pPr>
      <w:r>
        <w:t xml:space="preserve">All </w:t>
      </w:r>
      <w:r w:rsidR="00F47997">
        <w:t xml:space="preserve">eMTC that support EAB and NB-IoT </w:t>
      </w:r>
      <w:r>
        <w:t>UEs that belong to only access classes 0 to 9, i.e. if the network does not assign a special class to the UE, is barred with this mechanism regardless of PLMN.</w:t>
      </w:r>
    </w:p>
    <w:p w:rsidR="00F47997" w:rsidRDefault="00423BA7" w:rsidP="00423BA7">
      <w:pPr>
        <w:pStyle w:val="Agreement"/>
        <w:tabs>
          <w:tab w:val="clear" w:pos="2520"/>
        </w:tabs>
        <w:ind w:left="1276"/>
      </w:pPr>
      <w:r>
        <w:t xml:space="preserve">No CE/RSRP level barring </w:t>
      </w:r>
      <w:r w:rsidR="00824E5C">
        <w:t xml:space="preserve">with respect to </w:t>
      </w:r>
      <w:r>
        <w:t>access class</w:t>
      </w:r>
      <w:r w:rsidR="00824E5C">
        <w:t>es 0 to 9</w:t>
      </w:r>
      <w:r w:rsidR="00F47997">
        <w:t>.</w:t>
      </w:r>
    </w:p>
    <w:p w:rsidR="00F47997" w:rsidRDefault="00F47997" w:rsidP="00423BA7">
      <w:pPr>
        <w:pStyle w:val="Agreement"/>
        <w:tabs>
          <w:tab w:val="clear" w:pos="2520"/>
        </w:tabs>
        <w:ind w:left="1276"/>
      </w:pPr>
      <w:r>
        <w:t>Existing mechanism, i.e. eab-ParamModification/ab-enabled, is used to indicate the related system information update in SIB14 and SIB14-NB.</w:t>
      </w:r>
    </w:p>
    <w:p w:rsidR="00A73A77" w:rsidRDefault="00F47997" w:rsidP="00423BA7">
      <w:pPr>
        <w:pStyle w:val="Agreement"/>
        <w:tabs>
          <w:tab w:val="clear" w:pos="2520"/>
        </w:tabs>
        <w:ind w:left="1276"/>
      </w:pPr>
      <w:r>
        <w:t>Emergency</w:t>
      </w:r>
      <w:r w:rsidR="002926CE">
        <w:t xml:space="preserve"> (eMTC)</w:t>
      </w:r>
      <w:r>
        <w:t xml:space="preserve"> and MO </w:t>
      </w:r>
      <w:r w:rsidR="002926CE">
        <w:t xml:space="preserve">exception data (NB-IoT) are </w:t>
      </w:r>
      <w:r>
        <w:t>exempted from this barring</w:t>
      </w:r>
      <w:r w:rsidR="002926CE">
        <w:t xml:space="preserve"> mechanism</w:t>
      </w:r>
      <w:r w:rsidR="00A73A77">
        <w:t>.</w:t>
      </w:r>
    </w:p>
    <w:p w:rsidR="00423BA7" w:rsidRDefault="00A73A77" w:rsidP="00423BA7">
      <w:pPr>
        <w:pStyle w:val="Agreement"/>
        <w:tabs>
          <w:tab w:val="clear" w:pos="2520"/>
        </w:tabs>
        <w:ind w:left="1276"/>
      </w:pPr>
      <w:r>
        <w:t>Send an LS to SA1 to inform about the agreements</w:t>
      </w:r>
      <w:r w:rsidR="00F47997">
        <w:t>.</w:t>
      </w:r>
    </w:p>
    <w:p w:rsidR="00F47997" w:rsidRDefault="00F47997" w:rsidP="00F47997">
      <w:pPr>
        <w:pStyle w:val="Doc-text2"/>
      </w:pPr>
    </w:p>
    <w:p w:rsidR="00A73A77" w:rsidRDefault="002016BC" w:rsidP="002016BC">
      <w:pPr>
        <w:pStyle w:val="ComeBack"/>
        <w:ind w:left="1276" w:hanging="709"/>
        <w:rPr>
          <w:b/>
        </w:rPr>
      </w:pPr>
      <w:r w:rsidRPr="002016BC">
        <w:rPr>
          <w:b/>
        </w:rPr>
        <w:t xml:space="preserve">Offline discussion (#407) to discuss the procedural aspects such as the </w:t>
      </w:r>
      <w:bookmarkStart w:id="12" w:name="_Hlk514999467"/>
      <w:r w:rsidRPr="002016BC">
        <w:rPr>
          <w:b/>
        </w:rPr>
        <w:t>UE behaviour of barri</w:t>
      </w:r>
      <w:r>
        <w:rPr>
          <w:b/>
        </w:rPr>
        <w:t>ng</w:t>
      </w:r>
      <w:r w:rsidRPr="002016BC">
        <w:rPr>
          <w:b/>
        </w:rPr>
        <w:t xml:space="preserve"> is enabled and ramping is needed</w:t>
      </w:r>
      <w:bookmarkEnd w:id="12"/>
      <w:r>
        <w:rPr>
          <w:b/>
        </w:rPr>
        <w:t xml:space="preserve"> [Sierra Wireless]</w:t>
      </w:r>
      <w:r w:rsidR="00A73A77">
        <w:rPr>
          <w:b/>
        </w:rPr>
        <w:t>.</w:t>
      </w:r>
    </w:p>
    <w:p w:rsidR="00742725" w:rsidRDefault="00742725" w:rsidP="00742725">
      <w:pPr>
        <w:pStyle w:val="Doc-text2"/>
      </w:pPr>
    </w:p>
    <w:p w:rsidR="00742725" w:rsidRDefault="00742725" w:rsidP="00742725">
      <w:pPr>
        <w:pStyle w:val="BodyText"/>
        <w:ind w:left="1276"/>
      </w:pPr>
      <w:r>
        <w:t xml:space="preserve">Sierra Wireless reports that draft CRs have been updated and can be considered for the emails discussion on running CRs. No explicit response for the </w:t>
      </w:r>
      <w:r w:rsidRPr="00742725">
        <w:t>UE behaviour of barring is enabled and ramping is needed</w:t>
      </w:r>
      <w:r>
        <w:t>.</w:t>
      </w:r>
    </w:p>
    <w:p w:rsidR="00742725" w:rsidRDefault="00742725" w:rsidP="00742725">
      <w:pPr>
        <w:pStyle w:val="BodyText"/>
        <w:ind w:left="1276"/>
      </w:pPr>
    </w:p>
    <w:p w:rsidR="00742725" w:rsidRDefault="00742725" w:rsidP="00742725">
      <w:pPr>
        <w:pStyle w:val="BodyText"/>
        <w:ind w:left="1276"/>
      </w:pPr>
      <w:r>
        <w:t>- Huawei would like to have a separate email discussion to progress the draft CR before merging with the running CRs.</w:t>
      </w:r>
    </w:p>
    <w:p w:rsidR="00742725" w:rsidRPr="00742725" w:rsidRDefault="00742725" w:rsidP="00742725">
      <w:pPr>
        <w:pStyle w:val="BodyText"/>
        <w:ind w:left="1276"/>
      </w:pPr>
    </w:p>
    <w:p w:rsidR="00D2682C" w:rsidRDefault="00D2682C" w:rsidP="00D2682C">
      <w:pPr>
        <w:pStyle w:val="ComeBack"/>
        <w:numPr>
          <w:ilvl w:val="0"/>
          <w:numId w:val="0"/>
        </w:numPr>
        <w:ind w:left="1276"/>
        <w:rPr>
          <w:b/>
        </w:rPr>
      </w:pPr>
    </w:p>
    <w:p w:rsidR="00F51E78" w:rsidRPr="002016BC" w:rsidRDefault="009E6262" w:rsidP="002016BC">
      <w:pPr>
        <w:pStyle w:val="ComeBack"/>
        <w:ind w:left="1276" w:hanging="709"/>
        <w:rPr>
          <w:b/>
        </w:rPr>
      </w:pPr>
      <w:r>
        <w:rPr>
          <w:b/>
        </w:rPr>
        <w:t xml:space="preserve">(#408) </w:t>
      </w:r>
      <w:r w:rsidR="00A73A77">
        <w:rPr>
          <w:b/>
        </w:rPr>
        <w:t>The draft LS can be provided in R2-1808861</w:t>
      </w:r>
      <w:r>
        <w:rPr>
          <w:b/>
        </w:rPr>
        <w:t xml:space="preserve"> </w:t>
      </w:r>
      <w:r w:rsidR="00A73A77">
        <w:rPr>
          <w:b/>
        </w:rPr>
        <w:t>[Sierra Wireless]</w:t>
      </w:r>
      <w:r w:rsidR="002016BC" w:rsidRPr="002016BC">
        <w:rPr>
          <w:b/>
        </w:rPr>
        <w:t>.</w:t>
      </w:r>
    </w:p>
    <w:p w:rsidR="00F51E78" w:rsidRPr="00F47997" w:rsidRDefault="00F51E78" w:rsidP="00F47997">
      <w:pPr>
        <w:pStyle w:val="Doc-text2"/>
      </w:pPr>
    </w:p>
    <w:p w:rsidR="001E71D2" w:rsidRDefault="001E71D2" w:rsidP="008B1D1E">
      <w:pPr>
        <w:pStyle w:val="Doc-text2"/>
      </w:pPr>
    </w:p>
    <w:p w:rsidR="00300014" w:rsidRDefault="00300014" w:rsidP="00300014">
      <w:pPr>
        <w:pStyle w:val="Doc-text2"/>
        <w:ind w:left="0" w:firstLine="0"/>
      </w:pPr>
      <w:r>
        <w:t>R2-1808861</w:t>
      </w:r>
      <w:r>
        <w:tab/>
        <w:t xml:space="preserve">Draft </w:t>
      </w:r>
      <w:r w:rsidRPr="00300014">
        <w:t>LS on Addition of access/load control for CE</w:t>
      </w:r>
    </w:p>
    <w:p w:rsidR="00300014" w:rsidRDefault="00300014" w:rsidP="00300014">
      <w:pPr>
        <w:pStyle w:val="Doc-text2"/>
        <w:ind w:left="0" w:firstLine="0"/>
      </w:pPr>
    </w:p>
    <w:p w:rsidR="00300014" w:rsidRDefault="00300014" w:rsidP="002448DD">
      <w:pPr>
        <w:pStyle w:val="BodyText"/>
        <w:ind w:left="1440"/>
      </w:pPr>
      <w:r>
        <w:t>- Replace “</w:t>
      </w:r>
      <w:r w:rsidRPr="00300014">
        <w:t>To CT1:</w:t>
      </w:r>
      <w:r>
        <w:t>” with “</w:t>
      </w:r>
      <w:r w:rsidRPr="00300014">
        <w:t>To SA1:</w:t>
      </w:r>
      <w:r>
        <w:t>”</w:t>
      </w:r>
    </w:p>
    <w:p w:rsidR="00300014" w:rsidRDefault="00300014" w:rsidP="002448DD">
      <w:pPr>
        <w:pStyle w:val="BodyText"/>
        <w:ind w:left="1440"/>
      </w:pPr>
      <w:r>
        <w:lastRenderedPageBreak/>
        <w:t>- Remove “and to advise of possible consequences and to amend specifications that may be affected.”</w:t>
      </w:r>
    </w:p>
    <w:p w:rsidR="00300014" w:rsidRDefault="00300014" w:rsidP="002448DD">
      <w:pPr>
        <w:pStyle w:val="BodyText"/>
        <w:ind w:left="1440"/>
      </w:pPr>
      <w:r>
        <w:t xml:space="preserve">- </w:t>
      </w:r>
      <w:r w:rsidRPr="00300014">
        <w:t>Date of Next TSG-SA WG1 Meetings</w:t>
      </w:r>
      <w:r>
        <w:t xml:space="preserve"> should refer to RAN2 meetings.</w:t>
      </w:r>
    </w:p>
    <w:p w:rsidR="00300014" w:rsidRDefault="00300014" w:rsidP="002448DD">
      <w:pPr>
        <w:pStyle w:val="BodyText"/>
        <w:ind w:left="1440"/>
      </w:pPr>
      <w:r>
        <w:t>- WI codes need to be corrected.</w:t>
      </w:r>
    </w:p>
    <w:p w:rsidR="002448DD" w:rsidRDefault="002448DD" w:rsidP="002448DD">
      <w:pPr>
        <w:pStyle w:val="BodyText"/>
        <w:ind w:left="1440"/>
      </w:pPr>
      <w:r>
        <w:t>- The following text needs to be revised “</w:t>
      </w:r>
      <w:r>
        <w:rPr>
          <w:rFonts w:cs="Arial"/>
          <w:iCs/>
          <w:lang w:val="en-US" w:eastAsia="ko-KR"/>
        </w:rPr>
        <w:t>RAN2 has agreed, as listed below, to add new bits to SIB14 and SIB14-NB to inform UEs that they are barred from using CE. The UEs will be informed that (N)PRACH resources will be temporarily unavailable for access.</w:t>
      </w:r>
      <w:r>
        <w:t>”</w:t>
      </w:r>
    </w:p>
    <w:p w:rsidR="002448DD" w:rsidRDefault="002448DD" w:rsidP="002448DD"/>
    <w:p w:rsidR="002448DD" w:rsidRDefault="002448DD" w:rsidP="002448DD">
      <w:pPr>
        <w:pStyle w:val="EmailDiscussion"/>
        <w:tabs>
          <w:tab w:val="clear" w:pos="1619"/>
        </w:tabs>
        <w:ind w:left="1418" w:hanging="698"/>
        <w:rPr>
          <w:noProof/>
        </w:rPr>
      </w:pPr>
      <w:r>
        <w:rPr>
          <w:noProof/>
        </w:rPr>
        <w:t>Email discussion to progress the draft CRs to be merged with the running CR [Sierra Wireless]</w:t>
      </w:r>
    </w:p>
    <w:p w:rsidR="002448DD" w:rsidRDefault="002448DD" w:rsidP="002448DD">
      <w:pPr>
        <w:pStyle w:val="EmailDiscussion2"/>
        <w:ind w:left="1418" w:firstLine="0"/>
        <w:rPr>
          <w:noProof/>
        </w:rPr>
      </w:pPr>
      <w:r>
        <w:t xml:space="preserve">- Intention: to progress </w:t>
      </w:r>
      <w:r>
        <w:rPr>
          <w:noProof/>
        </w:rPr>
        <w:t>the draft CRs to be merged with the running CR and finalize the LS.</w:t>
      </w:r>
    </w:p>
    <w:p w:rsidR="002448DD" w:rsidRDefault="002448DD" w:rsidP="002448DD">
      <w:pPr>
        <w:pStyle w:val="EmailDiscussion2"/>
        <w:ind w:left="720" w:firstLine="0"/>
      </w:pPr>
    </w:p>
    <w:p w:rsidR="00300014" w:rsidRDefault="00300014" w:rsidP="008B1D1E">
      <w:pPr>
        <w:pStyle w:val="Doc-text2"/>
      </w:pPr>
    </w:p>
    <w:p w:rsidR="00763E21" w:rsidRDefault="00EC3B8B" w:rsidP="00C32A64">
      <w:pPr>
        <w:pStyle w:val="Doc-text2"/>
        <w:tabs>
          <w:tab w:val="clear" w:pos="1622"/>
          <w:tab w:val="left" w:pos="1276"/>
        </w:tabs>
        <w:ind w:left="0" w:firstLine="0"/>
      </w:pPr>
      <w:hyperlink r:id="rId105" w:history="1">
        <w:r w:rsidR="00763E21" w:rsidRPr="00C32A64">
          <w:rPr>
            <w:rStyle w:val="Hyperlink"/>
          </w:rPr>
          <w:t>R2-</w:t>
        </w:r>
        <w:r w:rsidR="00C32A64" w:rsidRPr="00C32A64">
          <w:rPr>
            <w:rStyle w:val="Hyperlink"/>
          </w:rPr>
          <w:t>180886</w:t>
        </w:r>
        <w:r w:rsidR="002016BC">
          <w:rPr>
            <w:rStyle w:val="Hyperlink"/>
          </w:rPr>
          <w:t>7</w:t>
        </w:r>
      </w:hyperlink>
      <w:r w:rsidR="00C32A64" w:rsidRPr="00C32A64">
        <w:t xml:space="preserve"> </w:t>
      </w:r>
      <w:r w:rsidR="00C32A64">
        <w:tab/>
      </w:r>
      <w:r w:rsidR="002016BC">
        <w:t>Addition of access/load control for CE Sierra Wireless</w:t>
      </w:r>
    </w:p>
    <w:p w:rsidR="00763E21" w:rsidRDefault="00763E21" w:rsidP="008B1D1E">
      <w:pPr>
        <w:pStyle w:val="Doc-text2"/>
      </w:pPr>
    </w:p>
    <w:p w:rsidR="00763E21" w:rsidRDefault="00763E21" w:rsidP="008B1D1E">
      <w:pPr>
        <w:pStyle w:val="Doc-text2"/>
      </w:pPr>
    </w:p>
    <w:p w:rsidR="008B1D1E" w:rsidRDefault="008B1D1E" w:rsidP="0058528E">
      <w:pPr>
        <w:pStyle w:val="BodyText"/>
        <w:ind w:left="1440"/>
      </w:pPr>
      <w:r>
        <w:t>Proposal 5: We add the new control bits to SIB14 and SIB14-NB</w:t>
      </w:r>
    </w:p>
    <w:p w:rsidR="008B1D1E" w:rsidRDefault="008B1D1E" w:rsidP="0058528E">
      <w:pPr>
        <w:pStyle w:val="BodyText"/>
        <w:ind w:left="1440"/>
      </w:pPr>
      <w:r>
        <w:t>Proposal 6: We add control for 4 levels of CE (MTC) and 3 levels of NPRACH (NB-IoT)</w:t>
      </w:r>
    </w:p>
    <w:p w:rsidR="008B1D1E" w:rsidRDefault="008B1D1E" w:rsidP="0058528E">
      <w:pPr>
        <w:pStyle w:val="BodyText"/>
        <w:ind w:left="1440"/>
      </w:pPr>
      <w:r>
        <w:t>Proposal 7: RAN2 to discuss two possible solutions</w:t>
      </w:r>
    </w:p>
    <w:p w:rsidR="008B1D1E" w:rsidRDefault="008B1D1E" w:rsidP="0058528E">
      <w:pPr>
        <w:pStyle w:val="BodyText"/>
        <w:ind w:left="1440"/>
      </w:pPr>
      <w:r>
        <w:t>1.</w:t>
      </w:r>
      <w:r>
        <w:tab/>
        <w:t>Bar all UEs, 2. Include Access class and PLMN selective control</w:t>
      </w:r>
    </w:p>
    <w:p w:rsidR="008B1D1E" w:rsidRDefault="008B1D1E" w:rsidP="0058528E">
      <w:pPr>
        <w:pStyle w:val="BodyText"/>
        <w:ind w:left="1440"/>
      </w:pPr>
      <w:r>
        <w:t>Proposal 8: We do not look at modifications to legacy mechanisms</w:t>
      </w:r>
    </w:p>
    <w:p w:rsidR="008B1D1E" w:rsidRDefault="008B1D1E" w:rsidP="0058528E">
      <w:pPr>
        <w:pStyle w:val="BodyText"/>
        <w:ind w:left="1440"/>
      </w:pPr>
      <w:r>
        <w:t>Proposal 9: Legacy eab-ParamModification is used to indicate changes to the new bits in SIB.</w:t>
      </w:r>
    </w:p>
    <w:p w:rsidR="008B1D1E" w:rsidRDefault="008B1D1E" w:rsidP="0058528E">
      <w:pPr>
        <w:pStyle w:val="BodyText"/>
        <w:ind w:left="1440"/>
      </w:pPr>
      <w:r>
        <w:t>Proposal 10: Emergency calls are exempt from the barring and subject to assertion of access class 10 as in legacy.</w:t>
      </w:r>
    </w:p>
    <w:p w:rsidR="0058528E" w:rsidRDefault="0058528E" w:rsidP="0058528E">
      <w:pPr>
        <w:pStyle w:val="Doc-text2"/>
        <w:ind w:left="0" w:firstLine="0"/>
      </w:pPr>
    </w:p>
    <w:tbl>
      <w:tblPr>
        <w:tblStyle w:val="TableGrid"/>
        <w:tblW w:w="0" w:type="auto"/>
        <w:tblInd w:w="1259" w:type="dxa"/>
        <w:tblLook w:val="05E0" w:firstRow="1" w:lastRow="1" w:firstColumn="1" w:lastColumn="1" w:noHBand="0" w:noVBand="1"/>
      </w:tblPr>
      <w:tblGrid>
        <w:gridCol w:w="8631"/>
      </w:tblGrid>
      <w:tr w:rsidR="0058528E" w:rsidTr="003146CC">
        <w:tc>
          <w:tcPr>
            <w:tcW w:w="9890" w:type="dxa"/>
          </w:tcPr>
          <w:p w:rsidR="0058528E" w:rsidRDefault="0058528E" w:rsidP="003146CC">
            <w:pPr>
              <w:tabs>
                <w:tab w:val="left" w:pos="340"/>
              </w:tabs>
              <w:spacing w:before="60"/>
              <w:ind w:left="340" w:hanging="340"/>
            </w:pPr>
            <w:r>
              <w:rPr>
                <w:b/>
              </w:rPr>
              <w:t>Agreements</w:t>
            </w:r>
          </w:p>
          <w:p w:rsidR="0058528E" w:rsidRDefault="0058528E" w:rsidP="003146CC">
            <w:pPr>
              <w:tabs>
                <w:tab w:val="left" w:pos="53"/>
              </w:tabs>
              <w:spacing w:before="60"/>
            </w:pPr>
            <w:r>
              <w:t xml:space="preserve">- </w:t>
            </w:r>
            <w:r w:rsidRPr="0058528E">
              <w:t>Add new bits in system information for Rel-15 UEs that will bar them from network access in enhanced coverage.</w:t>
            </w:r>
          </w:p>
          <w:p w:rsidR="002016BC" w:rsidRDefault="002016BC" w:rsidP="002016BC">
            <w:pPr>
              <w:tabs>
                <w:tab w:val="left" w:pos="53"/>
              </w:tabs>
              <w:spacing w:before="60"/>
            </w:pPr>
            <w:r>
              <w:t>- Add SIB14 bits for indicating 4 levels of CE barring for eMTC UEs applied as PRACH resource barring.</w:t>
            </w:r>
          </w:p>
          <w:p w:rsidR="002016BC" w:rsidRDefault="002016BC" w:rsidP="002016BC">
            <w:pPr>
              <w:tabs>
                <w:tab w:val="left" w:pos="53"/>
              </w:tabs>
              <w:spacing w:before="60"/>
            </w:pPr>
            <w:r>
              <w:t>- Add SIB14-NB to indicate 3 levels of PRACH resource barring for NB-IoT UE.</w:t>
            </w:r>
          </w:p>
          <w:p w:rsidR="002016BC" w:rsidRDefault="002016BC" w:rsidP="002016BC">
            <w:pPr>
              <w:tabs>
                <w:tab w:val="left" w:pos="53"/>
              </w:tabs>
              <w:spacing w:before="60"/>
            </w:pPr>
            <w:r>
              <w:t>- All eMTC that support EAB and NB-IoT UEs that belong to only access classes 0 to 9, i.e. if the network does not assign a special class to the UE, is barred with this mechanism regardless of PLMN.</w:t>
            </w:r>
          </w:p>
          <w:p w:rsidR="002016BC" w:rsidRDefault="002016BC" w:rsidP="002016BC">
            <w:pPr>
              <w:tabs>
                <w:tab w:val="left" w:pos="53"/>
              </w:tabs>
              <w:spacing w:before="60"/>
            </w:pPr>
            <w:r>
              <w:t>- No CE/RSRP level barring with respect to access classes 0 to 9.</w:t>
            </w:r>
          </w:p>
          <w:p w:rsidR="002016BC" w:rsidRDefault="002016BC" w:rsidP="002016BC">
            <w:pPr>
              <w:tabs>
                <w:tab w:val="left" w:pos="53"/>
              </w:tabs>
              <w:spacing w:before="60"/>
            </w:pPr>
            <w:r>
              <w:t>- Existing mechanism, i.e. eab-ParamModification/ab-enabled, is used to indicate the related system information update in SIB14 and SIB14-NB.</w:t>
            </w:r>
          </w:p>
          <w:p w:rsidR="002016BC" w:rsidRDefault="002016BC" w:rsidP="002016BC">
            <w:pPr>
              <w:tabs>
                <w:tab w:val="left" w:pos="53"/>
              </w:tabs>
              <w:spacing w:before="60"/>
            </w:pPr>
            <w:r>
              <w:t>- Emergency (eMTC) and MO exception data (NB-IoT) are exempted from this barring mechanism.</w:t>
            </w:r>
          </w:p>
          <w:p w:rsidR="00763E21" w:rsidRPr="00C03E7D" w:rsidRDefault="00763E21" w:rsidP="003146CC">
            <w:pPr>
              <w:tabs>
                <w:tab w:val="left" w:pos="340"/>
              </w:tabs>
              <w:spacing w:before="60"/>
            </w:pPr>
          </w:p>
        </w:tc>
      </w:tr>
    </w:tbl>
    <w:p w:rsidR="0058528E" w:rsidRDefault="0058528E" w:rsidP="0058528E">
      <w:pPr>
        <w:pStyle w:val="Doc-text2"/>
        <w:ind w:left="0" w:firstLine="0"/>
      </w:pPr>
    </w:p>
    <w:p w:rsidR="00C512F0" w:rsidRPr="00C512F0" w:rsidRDefault="00C512F0" w:rsidP="00C512F0">
      <w:pPr>
        <w:pStyle w:val="Doc-text2"/>
      </w:pPr>
    </w:p>
    <w:p w:rsidR="00B453E1" w:rsidRDefault="00EC3B8B" w:rsidP="00B453E1">
      <w:pPr>
        <w:pStyle w:val="Doc-title"/>
        <w:tabs>
          <w:tab w:val="left" w:pos="1276"/>
        </w:tabs>
      </w:pPr>
      <w:hyperlink r:id="rId106" w:history="1">
        <w:r w:rsidR="00B453E1">
          <w:rPr>
            <w:rStyle w:val="Hyperlink"/>
          </w:rPr>
          <w:t>R2-1807808</w:t>
        </w:r>
      </w:hyperlink>
      <w:r w:rsidR="00B453E1">
        <w:tab/>
        <w:t>Improved Idle Mode Access control for efeMTC and feNB-IoT UEs</w:t>
      </w:r>
      <w:r w:rsidR="00B453E1">
        <w:tab/>
        <w:t>Ericsson</w:t>
      </w:r>
      <w:r w:rsidR="00B453E1">
        <w:tab/>
        <w:t>discussion</w:t>
      </w:r>
      <w:r w:rsidR="00B453E1">
        <w:tab/>
        <w:t>LTE_eMTC4-Core, NB_IOTenh2-Core</w:t>
      </w:r>
    </w:p>
    <w:p w:rsidR="00B453E1" w:rsidRDefault="00EC3B8B" w:rsidP="00245D6E">
      <w:pPr>
        <w:pStyle w:val="Doc-title"/>
      </w:pPr>
      <w:hyperlink r:id="rId107" w:history="1">
        <w:r w:rsidR="00B453E1">
          <w:rPr>
            <w:rStyle w:val="Hyperlink"/>
          </w:rPr>
          <w:t>R2-1808689</w:t>
        </w:r>
      </w:hyperlink>
      <w:r w:rsidR="00B453E1">
        <w:tab/>
        <w:t xml:space="preserve">resubmission of </w:t>
      </w:r>
      <w:hyperlink r:id="rId108" w:history="1">
        <w:r w:rsidR="00B453E1">
          <w:rPr>
            <w:rStyle w:val="Hyperlink"/>
          </w:rPr>
          <w:t>R2-1804828</w:t>
        </w:r>
      </w:hyperlink>
      <w:r w:rsidR="00B453E1">
        <w:t xml:space="preserve"> Improved accessload control of idle mode UEs</w:t>
      </w:r>
      <w:r w:rsidR="00B453E1">
        <w:tab/>
        <w:t>Huawei, HiSilicon</w:t>
      </w:r>
      <w:r w:rsidR="00B453E1">
        <w:tab/>
        <w:t>discussion</w:t>
      </w:r>
      <w:r w:rsidR="00B453E1">
        <w:tab/>
        <w:t>Rel-15</w:t>
      </w:r>
      <w:r w:rsidR="00B453E1">
        <w:tab/>
        <w:t>LTE_eMTC4-Core</w:t>
      </w:r>
    </w:p>
    <w:p w:rsidR="00245D6E" w:rsidRDefault="00EC3B8B" w:rsidP="00245D6E">
      <w:pPr>
        <w:pStyle w:val="Doc-title"/>
      </w:pPr>
      <w:hyperlink r:id="rId109" w:history="1">
        <w:r w:rsidR="00245D6E">
          <w:rPr>
            <w:rStyle w:val="Hyperlink"/>
          </w:rPr>
          <w:t>R2-1807326</w:t>
        </w:r>
      </w:hyperlink>
      <w:r w:rsidR="00245D6E">
        <w:tab/>
        <w:t xml:space="preserve">E-UTRAN Inter-frequency Redistribution procedure for CE </w:t>
      </w:r>
      <w:r w:rsidR="00245D6E">
        <w:tab/>
        <w:t>Kyocera</w:t>
      </w:r>
      <w:r w:rsidR="00245D6E">
        <w:tab/>
        <w:t>discussion</w:t>
      </w:r>
      <w:r w:rsidR="00245D6E">
        <w:tab/>
        <w:t>Rel-15</w:t>
      </w:r>
    </w:p>
    <w:p w:rsidR="00245D6E" w:rsidRDefault="00EC3B8B" w:rsidP="00B453E1">
      <w:pPr>
        <w:pStyle w:val="Doc-title"/>
        <w:tabs>
          <w:tab w:val="left" w:pos="1276"/>
        </w:tabs>
      </w:pPr>
      <w:hyperlink r:id="rId110" w:history="1">
        <w:r w:rsidR="00245D6E">
          <w:rPr>
            <w:rStyle w:val="Hyperlink"/>
          </w:rPr>
          <w:t>R2-1807521</w:t>
        </w:r>
      </w:hyperlink>
      <w:r w:rsidR="00245D6E">
        <w:tab/>
        <w:t>CE level based access barring and load control for eFeMTC</w:t>
      </w:r>
      <w:r w:rsidR="00245D6E">
        <w:tab/>
        <w:t>Intel Corporation</w:t>
      </w:r>
      <w:r w:rsidR="00245D6E">
        <w:tab/>
        <w:t>discussion</w:t>
      </w:r>
      <w:r w:rsidR="00245D6E">
        <w:tab/>
        <w:t>Rel-15</w:t>
      </w:r>
      <w:r w:rsidR="00245D6E">
        <w:tab/>
        <w:t>LTE_eMTC4-Core</w:t>
      </w:r>
      <w:r w:rsidR="00245D6E">
        <w:tab/>
      </w:r>
      <w:hyperlink r:id="rId111" w:history="1">
        <w:r w:rsidR="00245D6E">
          <w:rPr>
            <w:rStyle w:val="Hyperlink"/>
          </w:rPr>
          <w:t>R2-1804898</w:t>
        </w:r>
      </w:hyperlink>
    </w:p>
    <w:p w:rsidR="00245D6E" w:rsidRDefault="00EC3B8B" w:rsidP="00B453E1">
      <w:pPr>
        <w:pStyle w:val="Doc-title"/>
        <w:tabs>
          <w:tab w:val="left" w:pos="1276"/>
        </w:tabs>
      </w:pPr>
      <w:hyperlink r:id="rId112" w:history="1">
        <w:r w:rsidR="00245D6E">
          <w:rPr>
            <w:rStyle w:val="Hyperlink"/>
          </w:rPr>
          <w:t>R2-1807671</w:t>
        </w:r>
      </w:hyperlink>
      <w:r w:rsidR="00245D6E">
        <w:tab/>
        <w:t>Remaining issues of supporting CEL-based access barring</w:t>
      </w:r>
      <w:r w:rsidR="00245D6E">
        <w:tab/>
        <w:t>ZTE Corporation</w:t>
      </w:r>
      <w:r w:rsidR="00245D6E">
        <w:tab/>
        <w:t>discussion</w:t>
      </w:r>
      <w:r w:rsidR="00245D6E">
        <w:tab/>
        <w:t>Rel-15</w:t>
      </w:r>
      <w:r w:rsidR="00245D6E">
        <w:tab/>
        <w:t>LTE_eMTC4-Core, NB_IOTenh2-Core</w:t>
      </w:r>
    </w:p>
    <w:p w:rsidR="00245D6E" w:rsidRDefault="00EC3B8B" w:rsidP="00245D6E">
      <w:pPr>
        <w:pStyle w:val="Doc-title"/>
      </w:pPr>
      <w:hyperlink r:id="rId113" w:history="1">
        <w:r w:rsidR="00245D6E">
          <w:rPr>
            <w:rStyle w:val="Hyperlink"/>
          </w:rPr>
          <w:t>R2-1807679</w:t>
        </w:r>
      </w:hyperlink>
      <w:r w:rsidR="00245D6E">
        <w:tab/>
        <w:t>CE-based Access Barring</w:t>
      </w:r>
      <w:r w:rsidR="00245D6E">
        <w:tab/>
        <w:t>Nokia, Nokia Shanghai Bell</w:t>
      </w:r>
      <w:r w:rsidR="00245D6E">
        <w:tab/>
        <w:t>discussion</w:t>
      </w:r>
      <w:r w:rsidR="00245D6E">
        <w:tab/>
        <w:t>Rel-15</w:t>
      </w:r>
      <w:r w:rsidR="00245D6E">
        <w:tab/>
        <w:t>LTE_eMTC4-Core</w:t>
      </w:r>
      <w:r w:rsidR="00245D6E">
        <w:tab/>
      </w:r>
      <w:hyperlink r:id="rId114" w:history="1">
        <w:r w:rsidR="00245D6E">
          <w:rPr>
            <w:rStyle w:val="Hyperlink"/>
          </w:rPr>
          <w:t>R2-1804926</w:t>
        </w:r>
      </w:hyperlink>
    </w:p>
    <w:p w:rsidR="00245D6E" w:rsidRDefault="00EC3B8B" w:rsidP="00B453E1">
      <w:pPr>
        <w:pStyle w:val="Doc-title"/>
        <w:tabs>
          <w:tab w:val="left" w:pos="1276"/>
        </w:tabs>
      </w:pPr>
      <w:hyperlink r:id="rId115" w:history="1">
        <w:r w:rsidR="00245D6E">
          <w:rPr>
            <w:rStyle w:val="Hyperlink"/>
          </w:rPr>
          <w:t>R2-1808389</w:t>
        </w:r>
      </w:hyperlink>
      <w:r w:rsidR="00245D6E">
        <w:tab/>
        <w:t>The UE operation applying CE level based access barring</w:t>
      </w:r>
      <w:r w:rsidR="00245D6E">
        <w:tab/>
        <w:t>LG Electronics UK</w:t>
      </w:r>
      <w:r w:rsidR="00245D6E">
        <w:tab/>
        <w:t>discussion</w:t>
      </w:r>
      <w:r w:rsidR="00245D6E">
        <w:tab/>
        <w:t>Rel-15</w:t>
      </w:r>
      <w:r w:rsidR="00245D6E">
        <w:tab/>
      </w:r>
      <w:hyperlink r:id="rId116" w:history="1">
        <w:r w:rsidR="00245D6E">
          <w:rPr>
            <w:rStyle w:val="Hyperlink"/>
          </w:rPr>
          <w:t>R2-1805272</w:t>
        </w:r>
      </w:hyperlink>
    </w:p>
    <w:p w:rsidR="00245D6E" w:rsidRDefault="00EC3B8B" w:rsidP="00B453E1">
      <w:pPr>
        <w:pStyle w:val="Doc-title"/>
        <w:tabs>
          <w:tab w:val="left" w:pos="1276"/>
        </w:tabs>
      </w:pPr>
      <w:hyperlink r:id="rId117" w:history="1">
        <w:r w:rsidR="00245D6E">
          <w:rPr>
            <w:rStyle w:val="Hyperlink"/>
          </w:rPr>
          <w:t>R2-1808688</w:t>
        </w:r>
      </w:hyperlink>
      <w:r w:rsidR="00245D6E">
        <w:tab/>
        <w:t xml:space="preserve">resubmission of </w:t>
      </w:r>
      <w:hyperlink r:id="rId118" w:history="1">
        <w:r w:rsidR="00245D6E">
          <w:rPr>
            <w:rStyle w:val="Hyperlink"/>
          </w:rPr>
          <w:t>R2-1804827</w:t>
        </w:r>
      </w:hyperlink>
      <w:r w:rsidR="00245D6E">
        <w:t xml:space="preserve"> Existing solutions for accessload control of idle mode UEs</w:t>
      </w:r>
      <w:r w:rsidR="00245D6E">
        <w:tab/>
        <w:t>Huawei, HiSilicon</w:t>
      </w:r>
      <w:r w:rsidR="00245D6E">
        <w:tab/>
        <w:t>discussion</w:t>
      </w:r>
      <w:r w:rsidR="00245D6E">
        <w:tab/>
        <w:t>Rel-15</w:t>
      </w:r>
      <w:r w:rsidR="00245D6E">
        <w:tab/>
        <w:t>LTE_eMTC4-Core</w:t>
      </w:r>
    </w:p>
    <w:p w:rsidR="003B31AE" w:rsidRDefault="003B31AE" w:rsidP="00245D6E">
      <w:pPr>
        <w:pStyle w:val="Doc-title"/>
      </w:pPr>
    </w:p>
    <w:p w:rsidR="003B31AE" w:rsidRPr="00731C2C" w:rsidRDefault="003B31AE" w:rsidP="003B31AE">
      <w:pPr>
        <w:pStyle w:val="Heading3"/>
      </w:pPr>
      <w:r w:rsidRPr="00731C2C">
        <w:t>9.14.6</w:t>
      </w:r>
      <w:r w:rsidRPr="00731C2C">
        <w:tab/>
        <w:t>Uplink HARQ-ACK feedback</w:t>
      </w:r>
    </w:p>
    <w:bookmarkStart w:id="13" w:name="_Hlk513042989"/>
    <w:p w:rsidR="00245D6E" w:rsidRDefault="00245D6E" w:rsidP="00245D6E">
      <w:pPr>
        <w:pStyle w:val="Doc-title"/>
      </w:pPr>
      <w:r>
        <w:fldChar w:fldCharType="begin"/>
      </w:r>
      <w:r>
        <w:instrText xml:space="preserve"> HYPERLINK "http://ftp.3gpp.org/tsg_ran/WG2_RL2/TSGR2_102/Docs/R2-1807520.zip" </w:instrText>
      </w:r>
      <w:r>
        <w:fldChar w:fldCharType="separate"/>
      </w:r>
      <w:r>
        <w:rPr>
          <w:rStyle w:val="Hyperlink"/>
        </w:rPr>
        <w:t>R2-1807520</w:t>
      </w:r>
      <w:r>
        <w:fldChar w:fldCharType="end"/>
      </w:r>
      <w:r>
        <w:tab/>
        <w:t>Remaining issues in UL HARQ feedback</w:t>
      </w:r>
      <w:r>
        <w:tab/>
        <w:t>Intel Corporation</w:t>
      </w:r>
      <w:r>
        <w:tab/>
        <w:t>discussion</w:t>
      </w:r>
      <w:r>
        <w:tab/>
        <w:t>Rel-15</w:t>
      </w:r>
      <w:r>
        <w:tab/>
        <w:t>LTE_eMTC4-Core</w:t>
      </w:r>
    </w:p>
    <w:p w:rsidR="00CB718F" w:rsidRDefault="00CB718F" w:rsidP="00CB718F">
      <w:pPr>
        <w:pStyle w:val="Doc-text2"/>
      </w:pPr>
    </w:p>
    <w:p w:rsidR="00CB718F" w:rsidRDefault="00CB718F" w:rsidP="00CB718F">
      <w:pPr>
        <w:pStyle w:val="Doc-text2"/>
        <w:tabs>
          <w:tab w:val="clear" w:pos="1622"/>
          <w:tab w:val="left" w:pos="1276"/>
        </w:tabs>
        <w:ind w:left="1276" w:hanging="17"/>
      </w:pPr>
      <w:r>
        <w:t>Proposal 1 If PUSCH transmission is completed and multiple drx-ULRetransmissionTimer timers are running, the reception of UL HARQ-ACK feedback on PDCCH indicates the positive ACK for all PUSCH transmissions.</w:t>
      </w:r>
    </w:p>
    <w:p w:rsidR="00CB718F" w:rsidRDefault="00CB718F" w:rsidP="00CB718F">
      <w:pPr>
        <w:pStyle w:val="Doc-text2"/>
        <w:tabs>
          <w:tab w:val="clear" w:pos="1622"/>
          <w:tab w:val="left" w:pos="1276"/>
        </w:tabs>
        <w:ind w:left="1276" w:hanging="17"/>
      </w:pPr>
    </w:p>
    <w:p w:rsidR="00CB718F" w:rsidRDefault="00CB718F" w:rsidP="00CB718F">
      <w:pPr>
        <w:pStyle w:val="Doc-text2"/>
        <w:tabs>
          <w:tab w:val="clear" w:pos="1622"/>
          <w:tab w:val="left" w:pos="1276"/>
        </w:tabs>
        <w:ind w:left="1276" w:hanging="17"/>
      </w:pPr>
      <w:r>
        <w:t>- LG assumed that HARQ ID is provided with the DCI when this was discussed in RAN2 and would like to send an LS to RAN1 to revert the agreement in RAN1.</w:t>
      </w:r>
    </w:p>
    <w:p w:rsidR="00CB718F" w:rsidRDefault="00CB718F" w:rsidP="00CB718F">
      <w:pPr>
        <w:pStyle w:val="Doc-text2"/>
      </w:pPr>
    </w:p>
    <w:p w:rsidR="00580B9F" w:rsidRPr="00580B9F" w:rsidRDefault="00580B9F" w:rsidP="0058528E">
      <w:pPr>
        <w:pStyle w:val="Agreement"/>
        <w:tabs>
          <w:tab w:val="clear" w:pos="2520"/>
          <w:tab w:val="num" w:pos="2160"/>
        </w:tabs>
        <w:ind w:left="1276"/>
      </w:pPr>
      <w:r w:rsidRPr="00580B9F">
        <w:t>If there is no ongoing PUSCH transmission and one or more drx-ULRetransmission timers are running, the reception of UL HARQ-ACK feedback on PDCCH indicates ACK for all HARQ processes.</w:t>
      </w:r>
    </w:p>
    <w:p w:rsidR="00CB718F" w:rsidRDefault="00CB718F" w:rsidP="00CB718F">
      <w:pPr>
        <w:pStyle w:val="Doc-text2"/>
        <w:tabs>
          <w:tab w:val="clear" w:pos="1622"/>
          <w:tab w:val="left" w:pos="1276"/>
        </w:tabs>
        <w:ind w:left="1276" w:hanging="17"/>
      </w:pPr>
    </w:p>
    <w:p w:rsidR="00CB718F" w:rsidRDefault="00CB718F" w:rsidP="00CB718F">
      <w:pPr>
        <w:pStyle w:val="Doc-text2"/>
        <w:tabs>
          <w:tab w:val="clear" w:pos="1622"/>
          <w:tab w:val="left" w:pos="1276"/>
        </w:tabs>
        <w:ind w:left="1276" w:hanging="17"/>
      </w:pPr>
      <w:r>
        <w:t>Proposal 2 If PUSCH transmission is ongoing for a HARQ process and drx-ULRetransmissionTimer for other HARQ process is running, only ongoing PUSCH transmission is stopped when UL HARQ-ACK is received.</w:t>
      </w:r>
    </w:p>
    <w:p w:rsidR="00CB718F" w:rsidRDefault="00CB718F" w:rsidP="00CB718F">
      <w:pPr>
        <w:pStyle w:val="Doc-text2"/>
      </w:pPr>
    </w:p>
    <w:p w:rsidR="00580B9F" w:rsidRPr="00580B9F" w:rsidRDefault="00580B9F" w:rsidP="0058528E">
      <w:pPr>
        <w:pStyle w:val="Agreement"/>
        <w:tabs>
          <w:tab w:val="clear" w:pos="2520"/>
          <w:tab w:val="num" w:pos="2160"/>
        </w:tabs>
        <w:ind w:left="1276"/>
      </w:pPr>
      <w:r w:rsidRPr="00580B9F">
        <w:t>If PUSCH transmission is ongoing for a HARQ process and drx-ULRetransmissionTimer for other HARQ process is running, only ongoing PUSCH transmission is stopped when UL HARQ-ACK is received on PDDCH that indicates ACK.</w:t>
      </w:r>
    </w:p>
    <w:p w:rsidR="00CB718F" w:rsidRPr="00CB718F" w:rsidRDefault="00CB718F" w:rsidP="00CB718F">
      <w:pPr>
        <w:pStyle w:val="Doc-text2"/>
      </w:pPr>
    </w:p>
    <w:p w:rsidR="007A41C6" w:rsidRDefault="00EC3B8B" w:rsidP="00245D6E">
      <w:pPr>
        <w:pStyle w:val="Doc-title"/>
      </w:pPr>
      <w:hyperlink r:id="rId119" w:history="1">
        <w:r w:rsidR="007A41C6">
          <w:rPr>
            <w:rStyle w:val="Hyperlink"/>
          </w:rPr>
          <w:t>R2-1807809</w:t>
        </w:r>
      </w:hyperlink>
      <w:r w:rsidR="007A41C6">
        <w:tab/>
        <w:t>Remaining issues for HARQ-ACK for MTC</w:t>
      </w:r>
      <w:r w:rsidR="007A41C6">
        <w:tab/>
        <w:t>Ericsson</w:t>
      </w:r>
      <w:r w:rsidR="007A41C6">
        <w:tab/>
        <w:t>discussion</w:t>
      </w:r>
      <w:r w:rsidR="007A41C6">
        <w:tab/>
        <w:t>LTE_eMTC4-Core</w:t>
      </w:r>
    </w:p>
    <w:p w:rsidR="00213B98" w:rsidRDefault="00213B98" w:rsidP="00213B98">
      <w:pPr>
        <w:pStyle w:val="Doc-text2"/>
      </w:pPr>
    </w:p>
    <w:p w:rsidR="008D38C9" w:rsidRDefault="008D38C9" w:rsidP="008D38C9">
      <w:pPr>
        <w:pStyle w:val="Doc-text2"/>
      </w:pPr>
    </w:p>
    <w:p w:rsidR="008D38C9" w:rsidRDefault="008D38C9" w:rsidP="008D38C9">
      <w:pPr>
        <w:pStyle w:val="BodyText"/>
        <w:ind w:left="1259"/>
      </w:pPr>
      <w:r>
        <w:t>Proposal 1</w:t>
      </w:r>
      <w:r>
        <w:tab/>
        <w:t>DRX operation is not further changed when UE receives DCI indicating “early termination of any ongoing PUSCH transmission”, in particular, the DCI has no effect on drx-InactivityTimer.</w:t>
      </w:r>
    </w:p>
    <w:p w:rsidR="008D38C9" w:rsidRDefault="008D38C9" w:rsidP="008D38C9">
      <w:pPr>
        <w:pStyle w:val="BodyText"/>
        <w:ind w:left="1259"/>
      </w:pPr>
      <w:r>
        <w:t>=&gt; This proposal is discussed below.</w:t>
      </w:r>
    </w:p>
    <w:p w:rsidR="008D38C9" w:rsidRDefault="008D38C9" w:rsidP="008D38C9">
      <w:pPr>
        <w:pStyle w:val="BodyText"/>
        <w:ind w:left="1259"/>
      </w:pPr>
      <w:r>
        <w:t>Proposal 2</w:t>
      </w:r>
      <w:r>
        <w:tab/>
        <w:t>Capture the text proposals provided in Section 3 for TS 36.331, TS 36.306 and TS 36.321.</w:t>
      </w:r>
    </w:p>
    <w:p w:rsidR="00921502" w:rsidRDefault="008D38C9" w:rsidP="00213B98">
      <w:pPr>
        <w:pStyle w:val="Doc-text2"/>
      </w:pPr>
      <w:r>
        <w:t xml:space="preserve">=&gt; Text proposals </w:t>
      </w:r>
      <w:r w:rsidR="00504BE2">
        <w:t xml:space="preserve">may </w:t>
      </w:r>
      <w:r>
        <w:t>be used</w:t>
      </w:r>
      <w:r w:rsidR="00504BE2">
        <w:t>, if needed</w:t>
      </w:r>
      <w:r>
        <w:t>, to capture the related agreements</w:t>
      </w:r>
      <w:r w:rsidR="00504BE2">
        <w:t xml:space="preserve"> below</w:t>
      </w:r>
      <w:r>
        <w:t>.</w:t>
      </w:r>
    </w:p>
    <w:p w:rsidR="00213B98" w:rsidRDefault="00213B98" w:rsidP="00213B98">
      <w:pPr>
        <w:pStyle w:val="Doc-text2"/>
      </w:pPr>
    </w:p>
    <w:p w:rsidR="00213B98" w:rsidRPr="00213B98" w:rsidRDefault="00213B98" w:rsidP="00213B98">
      <w:pPr>
        <w:pStyle w:val="Doc-text2"/>
      </w:pPr>
    </w:p>
    <w:p w:rsidR="00031D2E" w:rsidRDefault="00EC3B8B" w:rsidP="00031D2E">
      <w:pPr>
        <w:pStyle w:val="Doc-title"/>
      </w:pPr>
      <w:hyperlink r:id="rId120" w:history="1">
        <w:r w:rsidR="00031D2E">
          <w:rPr>
            <w:rStyle w:val="Hyperlink"/>
          </w:rPr>
          <w:t>R2-1808043</w:t>
        </w:r>
      </w:hyperlink>
      <w:r w:rsidR="00031D2E">
        <w:tab/>
        <w:t>Uplink HARQ-ACK feedback for early termination of MPDCCH monitoring</w:t>
      </w:r>
      <w:r w:rsidR="00031D2E">
        <w:tab/>
        <w:t>Huawei, HiSilicon</w:t>
      </w:r>
      <w:r w:rsidR="00031D2E">
        <w:tab/>
        <w:t>discussion</w:t>
      </w:r>
      <w:r w:rsidR="00031D2E">
        <w:tab/>
        <w:t>Rel-15</w:t>
      </w:r>
      <w:r w:rsidR="00031D2E">
        <w:tab/>
        <w:t>LTE_eMTC4-Core</w:t>
      </w:r>
    </w:p>
    <w:p w:rsidR="008D38C9" w:rsidRDefault="008D38C9" w:rsidP="008D38C9">
      <w:pPr>
        <w:pStyle w:val="Doc-text2"/>
      </w:pPr>
    </w:p>
    <w:p w:rsidR="008D38C9" w:rsidRDefault="008D38C9" w:rsidP="008D38C9">
      <w:pPr>
        <w:pStyle w:val="BodyText"/>
        <w:ind w:left="1259"/>
      </w:pPr>
      <w:r>
        <w:t>Proposal1: In order to realize early termination of MPDCCH monitoring, the essential interaction among physical layer, MAC layer and RRC layer can be left to UE implementation.</w:t>
      </w:r>
    </w:p>
    <w:p w:rsidR="00AC3AEE" w:rsidRDefault="00C05613" w:rsidP="00AC3AEE">
      <w:pPr>
        <w:pStyle w:val="Agreement"/>
        <w:tabs>
          <w:tab w:val="clear" w:pos="2520"/>
          <w:tab w:val="num" w:pos="2160"/>
        </w:tabs>
        <w:ind w:left="1276"/>
      </w:pPr>
      <w:r>
        <w:t>For the RRC release case, the interaction between physical, MAC, and RRC layers is left to UE implementation.</w:t>
      </w:r>
    </w:p>
    <w:p w:rsidR="00AC3AEE" w:rsidRDefault="00AC3AEE" w:rsidP="008D38C9">
      <w:pPr>
        <w:pStyle w:val="BodyText"/>
        <w:ind w:left="1259"/>
      </w:pPr>
    </w:p>
    <w:p w:rsidR="008D38C9" w:rsidRDefault="008D38C9" w:rsidP="008D38C9">
      <w:pPr>
        <w:pStyle w:val="BodyText"/>
        <w:ind w:left="1259"/>
      </w:pPr>
      <w:r>
        <w:lastRenderedPageBreak/>
        <w:t>Proposal2: If the MPDCCH indicates an explicit HARQ-ACK for the last HARQ process, the MAC entity stops drx-InactivityTimer.</w:t>
      </w:r>
    </w:p>
    <w:p w:rsidR="008D38C9" w:rsidRDefault="008D38C9" w:rsidP="008D38C9">
      <w:pPr>
        <w:pStyle w:val="BodyText"/>
        <w:ind w:left="1259"/>
      </w:pPr>
      <w:r>
        <w:t>Proposal3: A mechanism for the UE to monitor MPDCCH during PUSCH repetition transmission is required.</w:t>
      </w:r>
    </w:p>
    <w:p w:rsidR="00BE4F2F" w:rsidRDefault="00BE4F2F" w:rsidP="00BE4F2F">
      <w:pPr>
        <w:pStyle w:val="Agreement"/>
        <w:tabs>
          <w:tab w:val="clear" w:pos="2520"/>
          <w:tab w:val="num" w:pos="2160"/>
        </w:tabs>
        <w:ind w:left="1276"/>
      </w:pPr>
      <w:r>
        <w:t>A mechanism for the UE to monitor MPDCCH during PUSCH repetition transmission is required.</w:t>
      </w:r>
    </w:p>
    <w:p w:rsidR="00AC3AEE" w:rsidRDefault="00AC3AEE" w:rsidP="00AC3AEE">
      <w:pPr>
        <w:pStyle w:val="Doc-text2"/>
      </w:pPr>
    </w:p>
    <w:p w:rsidR="00AC3AEE" w:rsidRPr="00AC3AEE" w:rsidRDefault="00AC3AEE" w:rsidP="00AC3AEE">
      <w:pPr>
        <w:pStyle w:val="Agreement"/>
        <w:tabs>
          <w:tab w:val="clear" w:pos="2520"/>
          <w:tab w:val="num" w:pos="2160"/>
        </w:tabs>
        <w:ind w:left="1276"/>
      </w:pPr>
      <w:r>
        <w:t>The intention is not to introduce a new timer</w:t>
      </w:r>
      <w:r w:rsidR="006601AB">
        <w:t>.</w:t>
      </w:r>
    </w:p>
    <w:p w:rsidR="004200DE" w:rsidRDefault="004200DE" w:rsidP="004200DE">
      <w:pPr>
        <w:pStyle w:val="Doc-text2"/>
      </w:pPr>
    </w:p>
    <w:p w:rsidR="004200DE" w:rsidRPr="004200DE" w:rsidRDefault="004200DE" w:rsidP="004200DE">
      <w:pPr>
        <w:pStyle w:val="ComeBack"/>
        <w:ind w:left="1276" w:hanging="709"/>
        <w:rPr>
          <w:b/>
        </w:rPr>
      </w:pPr>
      <w:r w:rsidRPr="004200DE">
        <w:rPr>
          <w:b/>
        </w:rPr>
        <w:t>Offline discussion (#403) to check how this can be captured in the specification</w:t>
      </w:r>
      <w:r w:rsidR="00AC3AEE">
        <w:rPr>
          <w:b/>
        </w:rPr>
        <w:t xml:space="preserve">, </w:t>
      </w:r>
      <w:r w:rsidRPr="004200DE">
        <w:rPr>
          <w:b/>
        </w:rPr>
        <w:t>the impact on the existing timers if any</w:t>
      </w:r>
      <w:r w:rsidR="00AC3AEE">
        <w:rPr>
          <w:b/>
        </w:rPr>
        <w:t xml:space="preserve">, and whether there is a need to introduce a mechanism </w:t>
      </w:r>
      <w:r w:rsidR="00E15A38">
        <w:rPr>
          <w:b/>
        </w:rPr>
        <w:t xml:space="preserve">similar </w:t>
      </w:r>
      <w:r w:rsidR="00AC3AEE">
        <w:rPr>
          <w:b/>
        </w:rPr>
        <w:t>to the legacy RTT timer</w:t>
      </w:r>
      <w:r w:rsidR="00D32C4C">
        <w:rPr>
          <w:b/>
        </w:rPr>
        <w:t xml:space="preserve"> [</w:t>
      </w:r>
      <w:r w:rsidR="005F660D">
        <w:rPr>
          <w:b/>
        </w:rPr>
        <w:t>Ericsson</w:t>
      </w:r>
      <w:r w:rsidR="00D32C4C">
        <w:rPr>
          <w:b/>
        </w:rPr>
        <w:t>]</w:t>
      </w:r>
      <w:r w:rsidRPr="004200DE">
        <w:rPr>
          <w:b/>
        </w:rPr>
        <w:t>.</w:t>
      </w:r>
    </w:p>
    <w:p w:rsidR="00BE4F2F" w:rsidRDefault="00BE4F2F" w:rsidP="008D38C9">
      <w:pPr>
        <w:pStyle w:val="BodyText"/>
        <w:ind w:left="1259"/>
      </w:pPr>
    </w:p>
    <w:p w:rsidR="00305AD2" w:rsidRDefault="00305AD2" w:rsidP="008D38C9">
      <w:pPr>
        <w:pStyle w:val="BodyText"/>
        <w:ind w:left="1259"/>
      </w:pPr>
      <w:r>
        <w:t>- Ericsson reports</w:t>
      </w:r>
      <w:r w:rsidR="00546942">
        <w:t xml:space="preserve"> that a discussion is required regarding the need for the new RTT timer.</w:t>
      </w:r>
    </w:p>
    <w:p w:rsidR="00546942" w:rsidRDefault="00546942" w:rsidP="008D38C9">
      <w:pPr>
        <w:pStyle w:val="BodyText"/>
        <w:ind w:left="1259"/>
      </w:pPr>
      <w:r>
        <w:t xml:space="preserve">- LG thinks there is no need for a new RTT timer, but the behaviour for the legacy timer may need to be changed. </w:t>
      </w:r>
    </w:p>
    <w:p w:rsidR="00546942" w:rsidRDefault="00546942" w:rsidP="008D38C9">
      <w:pPr>
        <w:pStyle w:val="BodyText"/>
        <w:ind w:left="1259"/>
      </w:pPr>
      <w:r>
        <w:t xml:space="preserve">- </w:t>
      </w:r>
      <w:r w:rsidR="00F25868">
        <w:t>Huawei thinks further clarification may be needed, but the current text is acceptable.</w:t>
      </w:r>
    </w:p>
    <w:p w:rsidR="00742725" w:rsidRDefault="00742725" w:rsidP="008D38C9">
      <w:pPr>
        <w:pStyle w:val="BodyText"/>
        <w:ind w:left="1259"/>
      </w:pPr>
    </w:p>
    <w:p w:rsidR="008D38C9" w:rsidRDefault="008D38C9" w:rsidP="008D38C9">
      <w:pPr>
        <w:pStyle w:val="BodyText"/>
        <w:ind w:left="1259"/>
      </w:pPr>
      <w:r>
        <w:t>Proposal4: The new feedback signalling can be used for terminating of MPDCCH monitoring not related to UL HARQ (re)transmissions (e.g. MPDCCH monitoring related to DL transmissions).</w:t>
      </w:r>
    </w:p>
    <w:p w:rsidR="008D38C9" w:rsidRDefault="008D38C9" w:rsidP="008D38C9">
      <w:pPr>
        <w:pStyle w:val="BodyText"/>
        <w:ind w:left="1259"/>
      </w:pPr>
      <w:r>
        <w:t>Proposal5: UE capability signalling and NW enabling configuration of HARQ-ACK feedback are introduced.</w:t>
      </w:r>
    </w:p>
    <w:p w:rsidR="00BE4F2F" w:rsidRDefault="00BE4F2F" w:rsidP="00BE4F2F">
      <w:pPr>
        <w:pStyle w:val="Agreement"/>
        <w:tabs>
          <w:tab w:val="clear" w:pos="2520"/>
          <w:tab w:val="num" w:pos="2160"/>
        </w:tabs>
        <w:ind w:left="1276"/>
      </w:pPr>
      <w:r>
        <w:t>UE capability signalling and NW enabling configuration of HARQ-ACK feedback are introduced.</w:t>
      </w:r>
    </w:p>
    <w:p w:rsidR="00BE4F2F" w:rsidRDefault="00BE4F2F" w:rsidP="008D38C9">
      <w:pPr>
        <w:pStyle w:val="BodyText"/>
        <w:ind w:left="1259"/>
      </w:pPr>
    </w:p>
    <w:p w:rsidR="008D38C9" w:rsidRDefault="008D38C9" w:rsidP="008D38C9">
      <w:pPr>
        <w:pStyle w:val="BodyText"/>
        <w:ind w:left="1259"/>
      </w:pPr>
      <w:r>
        <w:t>Proposal6: The LS provided in [5] is sent to RAN1 to inform RAN2 agreement on the remaining issue for UL HARQ-ACK feedback.</w:t>
      </w:r>
    </w:p>
    <w:p w:rsidR="00BE4F2F" w:rsidRDefault="00BE4F2F" w:rsidP="008D38C9">
      <w:pPr>
        <w:pStyle w:val="BodyText"/>
        <w:ind w:left="1259"/>
      </w:pPr>
      <w:r>
        <w:t>=&gt; No need to send an LS to RAN1.</w:t>
      </w:r>
    </w:p>
    <w:p w:rsidR="008D38C9" w:rsidRPr="008D38C9" w:rsidRDefault="008D38C9" w:rsidP="008D38C9">
      <w:pPr>
        <w:pStyle w:val="Doc-text2"/>
      </w:pPr>
    </w:p>
    <w:p w:rsidR="00031D2E" w:rsidRDefault="00EC3B8B" w:rsidP="00031D2E">
      <w:pPr>
        <w:pStyle w:val="Doc-title"/>
      </w:pPr>
      <w:hyperlink r:id="rId121" w:history="1">
        <w:r w:rsidR="00031D2E">
          <w:rPr>
            <w:rStyle w:val="Hyperlink"/>
          </w:rPr>
          <w:t>R2-1808044</w:t>
        </w:r>
      </w:hyperlink>
      <w:r w:rsidR="00031D2E">
        <w:tab/>
        <w:t>TP for TS 36.331 on introduction of uplink HARQ-ACK feedback in Rel-15 MTC</w:t>
      </w:r>
      <w:r w:rsidR="00031D2E">
        <w:tab/>
        <w:t>Huawei, HiSilicon</w:t>
      </w:r>
      <w:r w:rsidR="00031D2E">
        <w:tab/>
        <w:t>discussion</w:t>
      </w:r>
      <w:r w:rsidR="00031D2E">
        <w:tab/>
        <w:t>Rel-15</w:t>
      </w:r>
      <w:r w:rsidR="00031D2E">
        <w:tab/>
        <w:t>LTE_eMTC4-Core</w:t>
      </w:r>
    </w:p>
    <w:p w:rsidR="00031D2E" w:rsidRDefault="00EC3B8B" w:rsidP="00031D2E">
      <w:pPr>
        <w:pStyle w:val="Doc-title"/>
      </w:pPr>
      <w:hyperlink r:id="rId122" w:history="1">
        <w:r w:rsidR="00031D2E">
          <w:rPr>
            <w:rStyle w:val="Hyperlink"/>
          </w:rPr>
          <w:t>R2-1808045</w:t>
        </w:r>
      </w:hyperlink>
      <w:r w:rsidR="00031D2E">
        <w:tab/>
        <w:t>TP for TS 36.321 on introduction of uplink HARQ-ACK feedback in Rel-15 MTC</w:t>
      </w:r>
      <w:r w:rsidR="00031D2E">
        <w:tab/>
        <w:t>Huawei, HiSilicon</w:t>
      </w:r>
      <w:r w:rsidR="00031D2E">
        <w:tab/>
        <w:t>discussion</w:t>
      </w:r>
      <w:r w:rsidR="00031D2E">
        <w:tab/>
        <w:t>Rel-15</w:t>
      </w:r>
      <w:r w:rsidR="00031D2E">
        <w:tab/>
        <w:t>LTE_eMTC4-Core</w:t>
      </w:r>
    </w:p>
    <w:p w:rsidR="00031D2E" w:rsidRDefault="00EC3B8B" w:rsidP="00031D2E">
      <w:pPr>
        <w:pStyle w:val="Doc-title"/>
      </w:pPr>
      <w:hyperlink r:id="rId123" w:history="1">
        <w:r w:rsidR="00031D2E">
          <w:rPr>
            <w:rStyle w:val="Hyperlink"/>
          </w:rPr>
          <w:t>R2-1808046</w:t>
        </w:r>
      </w:hyperlink>
      <w:r w:rsidR="00031D2E">
        <w:tab/>
        <w:t>TP for TS 36.306 on introduction of uplink HARQ-ACK feedback in Rel-15 MTC</w:t>
      </w:r>
      <w:r w:rsidR="00031D2E">
        <w:tab/>
        <w:t>Huawei, HiSilicon</w:t>
      </w:r>
      <w:r w:rsidR="00031D2E">
        <w:tab/>
        <w:t>discussion</w:t>
      </w:r>
      <w:r w:rsidR="00031D2E">
        <w:tab/>
        <w:t>Rel-15</w:t>
      </w:r>
      <w:r w:rsidR="00031D2E">
        <w:tab/>
        <w:t>LTE_eMTC4-Core</w:t>
      </w:r>
    </w:p>
    <w:p w:rsidR="00031D2E" w:rsidRDefault="00EC3B8B" w:rsidP="00245D6E">
      <w:pPr>
        <w:pStyle w:val="Doc-title"/>
      </w:pPr>
      <w:hyperlink r:id="rId124" w:history="1">
        <w:r w:rsidR="00031D2E">
          <w:rPr>
            <w:rStyle w:val="Hyperlink"/>
          </w:rPr>
          <w:t>R2-1808047</w:t>
        </w:r>
      </w:hyperlink>
      <w:r w:rsidR="00031D2E">
        <w:tab/>
        <w:t>draft Reply LS on HARQ-ACK feedback for eFeMTC</w:t>
      </w:r>
      <w:r w:rsidR="00031D2E">
        <w:tab/>
        <w:t>Huawei, HiSilicon</w:t>
      </w:r>
      <w:r w:rsidR="00031D2E">
        <w:tab/>
        <w:t>LS out</w:t>
      </w:r>
      <w:r w:rsidR="00031D2E">
        <w:tab/>
        <w:t>Rel-15</w:t>
      </w:r>
      <w:r w:rsidR="00031D2E">
        <w:tab/>
        <w:t>LTE_eMTC4-Core</w:t>
      </w:r>
      <w:r w:rsidR="00031D2E">
        <w:tab/>
        <w:t>To:RAN1</w:t>
      </w:r>
    </w:p>
    <w:p w:rsidR="00245D6E" w:rsidRDefault="00EC3B8B" w:rsidP="00245D6E">
      <w:pPr>
        <w:pStyle w:val="Doc-title"/>
      </w:pPr>
      <w:hyperlink r:id="rId125" w:history="1">
        <w:r w:rsidR="00245D6E">
          <w:rPr>
            <w:rStyle w:val="Hyperlink"/>
          </w:rPr>
          <w:t>R2-1807682</w:t>
        </w:r>
      </w:hyperlink>
      <w:r w:rsidR="00245D6E">
        <w:tab/>
        <w:t>MPDCCH monitoring for UL HARQ-ACK feedback in eMTC</w:t>
      </w:r>
      <w:r w:rsidR="00245D6E">
        <w:tab/>
        <w:t>Nokia, Nokia Shanghai Bell</w:t>
      </w:r>
      <w:r w:rsidR="00245D6E">
        <w:tab/>
        <w:t>discussion</w:t>
      </w:r>
      <w:r w:rsidR="00245D6E">
        <w:tab/>
        <w:t>Rel-15</w:t>
      </w:r>
      <w:r w:rsidR="00245D6E">
        <w:tab/>
        <w:t>LTE_eMTC4-Core</w:t>
      </w:r>
    </w:p>
    <w:p w:rsidR="00245D6E" w:rsidRDefault="00EC3B8B" w:rsidP="00245D6E">
      <w:pPr>
        <w:pStyle w:val="Doc-title"/>
      </w:pPr>
      <w:hyperlink r:id="rId126" w:history="1">
        <w:r w:rsidR="00245D6E">
          <w:rPr>
            <w:rStyle w:val="Hyperlink"/>
          </w:rPr>
          <w:t>R2-1808539</w:t>
        </w:r>
      </w:hyperlink>
      <w:r w:rsidR="00245D6E">
        <w:tab/>
        <w:t>Impact of UL HARQ ACK feedabck in MAC</w:t>
      </w:r>
      <w:r w:rsidR="00245D6E">
        <w:tab/>
        <w:t>LG Electronics Inc.</w:t>
      </w:r>
      <w:r w:rsidR="00245D6E">
        <w:tab/>
        <w:t>discussion</w:t>
      </w:r>
      <w:r w:rsidR="00245D6E">
        <w:tab/>
        <w:t>Rel-15</w:t>
      </w:r>
      <w:r w:rsidR="00245D6E">
        <w:tab/>
        <w:t>LTE_eMTC4-Core</w:t>
      </w:r>
    </w:p>
    <w:p w:rsidR="003B31AE" w:rsidRDefault="00EC3B8B" w:rsidP="00245D6E">
      <w:pPr>
        <w:pStyle w:val="Doc-title"/>
      </w:pPr>
      <w:hyperlink r:id="rId127" w:history="1">
        <w:r w:rsidR="00245D6E">
          <w:rPr>
            <w:rStyle w:val="Hyperlink"/>
          </w:rPr>
          <w:t>R2-1808546</w:t>
        </w:r>
      </w:hyperlink>
      <w:r w:rsidR="00245D6E">
        <w:tab/>
        <w:t>Draft LS on uplink HARQ-ACK feedback</w:t>
      </w:r>
      <w:r w:rsidR="00245D6E">
        <w:tab/>
        <w:t>LG Electronics Inc.</w:t>
      </w:r>
      <w:r w:rsidR="00245D6E">
        <w:tab/>
        <w:t>LS out</w:t>
      </w:r>
      <w:r w:rsidR="00245D6E">
        <w:tab/>
        <w:t>Rel-15</w:t>
      </w:r>
      <w:r w:rsidR="00245D6E">
        <w:tab/>
        <w:t>LTE_eMTC4-Core</w:t>
      </w:r>
      <w:r w:rsidR="00245D6E">
        <w:tab/>
        <w:t>To:RAN1</w:t>
      </w:r>
    </w:p>
    <w:p w:rsidR="00146DE8" w:rsidRDefault="00146DE8" w:rsidP="00146DE8">
      <w:pPr>
        <w:pStyle w:val="Doc-text2"/>
      </w:pPr>
    </w:p>
    <w:tbl>
      <w:tblPr>
        <w:tblStyle w:val="TableGrid"/>
        <w:tblW w:w="0" w:type="auto"/>
        <w:tblInd w:w="1259" w:type="dxa"/>
        <w:tblLook w:val="05E0" w:firstRow="1" w:lastRow="1" w:firstColumn="1" w:lastColumn="1" w:noHBand="0" w:noVBand="1"/>
      </w:tblPr>
      <w:tblGrid>
        <w:gridCol w:w="8631"/>
      </w:tblGrid>
      <w:tr w:rsidR="00146DE8" w:rsidTr="00BF4E7B">
        <w:tc>
          <w:tcPr>
            <w:tcW w:w="9890" w:type="dxa"/>
          </w:tcPr>
          <w:p w:rsidR="00146DE8" w:rsidRDefault="00146DE8" w:rsidP="00BF4E7B">
            <w:pPr>
              <w:tabs>
                <w:tab w:val="left" w:pos="340"/>
              </w:tabs>
              <w:spacing w:before="60"/>
              <w:ind w:left="340" w:hanging="340"/>
            </w:pPr>
            <w:r>
              <w:rPr>
                <w:b/>
              </w:rPr>
              <w:t>Agreements</w:t>
            </w:r>
          </w:p>
          <w:p w:rsidR="00146DE8" w:rsidRDefault="00146DE8" w:rsidP="00BF4E7B">
            <w:pPr>
              <w:tabs>
                <w:tab w:val="left" w:pos="53"/>
              </w:tabs>
              <w:spacing w:before="60"/>
            </w:pPr>
            <w:r>
              <w:t xml:space="preserve">- </w:t>
            </w:r>
            <w:r w:rsidRPr="00146DE8">
              <w:t xml:space="preserve">If there is no ongoing PUSCH transmission and one or more </w:t>
            </w:r>
            <w:r w:rsidRPr="00146DE8">
              <w:rPr>
                <w:i/>
              </w:rPr>
              <w:t>drx-ULRetransmission</w:t>
            </w:r>
            <w:r w:rsidRPr="00146DE8">
              <w:t xml:space="preserve"> timers are running, the reception of UL HARQ-ACK feedback on PDCCH indicates ACK for all HARQ processes.</w:t>
            </w:r>
          </w:p>
          <w:p w:rsidR="00146DE8" w:rsidRDefault="00146DE8" w:rsidP="00BF4E7B">
            <w:pPr>
              <w:tabs>
                <w:tab w:val="left" w:pos="53"/>
              </w:tabs>
              <w:spacing w:before="60"/>
            </w:pPr>
            <w:r>
              <w:lastRenderedPageBreak/>
              <w:t xml:space="preserve">- </w:t>
            </w:r>
            <w:r w:rsidRPr="00146DE8">
              <w:t xml:space="preserve">If PUSCH transmission is ongoing for a HARQ process and </w:t>
            </w:r>
            <w:r w:rsidRPr="00146DE8">
              <w:rPr>
                <w:i/>
              </w:rPr>
              <w:t>drx-ULRetransmissionTimer</w:t>
            </w:r>
            <w:r w:rsidRPr="00146DE8">
              <w:t xml:space="preserve"> for other HARQ process is running, only ongoing PUSCH transmission is stopped when UL HARQ-ACK is received on PDDCH that indicates ACK.</w:t>
            </w:r>
          </w:p>
          <w:p w:rsidR="005913BF" w:rsidRDefault="005913BF" w:rsidP="00BF4E7B">
            <w:pPr>
              <w:tabs>
                <w:tab w:val="left" w:pos="53"/>
              </w:tabs>
              <w:spacing w:before="60"/>
            </w:pPr>
            <w:r>
              <w:t>- For the RRC release case, the interaction between physical, MAC, and RRC layers is left to UE implementation.</w:t>
            </w:r>
          </w:p>
          <w:p w:rsidR="005913BF" w:rsidRDefault="005913BF" w:rsidP="005913BF">
            <w:pPr>
              <w:tabs>
                <w:tab w:val="left" w:pos="53"/>
              </w:tabs>
              <w:spacing w:before="60"/>
            </w:pPr>
            <w:r>
              <w:t>- A mechanism for the UE to monitor MPDCCH during PUSCH repetition transmission is required.</w:t>
            </w:r>
          </w:p>
          <w:p w:rsidR="005913BF" w:rsidRDefault="005913BF" w:rsidP="005913BF">
            <w:pPr>
              <w:tabs>
                <w:tab w:val="left" w:pos="53"/>
              </w:tabs>
              <w:spacing w:before="60"/>
            </w:pPr>
            <w:r>
              <w:t>- The intention is not to introduce a new timer.</w:t>
            </w:r>
          </w:p>
          <w:p w:rsidR="005913BF" w:rsidRDefault="005913BF" w:rsidP="005913BF">
            <w:pPr>
              <w:tabs>
                <w:tab w:val="left" w:pos="53"/>
              </w:tabs>
              <w:spacing w:before="60"/>
            </w:pPr>
            <w:r>
              <w:t>- UE capability signalling and NW enabling configuration of HARQ-ACK feedback are introduced.</w:t>
            </w:r>
          </w:p>
          <w:p w:rsidR="00146DE8" w:rsidRPr="00C03E7D" w:rsidRDefault="00146DE8" w:rsidP="00BF4E7B">
            <w:pPr>
              <w:tabs>
                <w:tab w:val="left" w:pos="340"/>
              </w:tabs>
              <w:spacing w:before="60"/>
              <w:ind w:left="340" w:hanging="340"/>
            </w:pPr>
          </w:p>
        </w:tc>
      </w:tr>
    </w:tbl>
    <w:p w:rsidR="00146DE8" w:rsidRPr="00146DE8" w:rsidRDefault="00146DE8" w:rsidP="00146DE8">
      <w:pPr>
        <w:pStyle w:val="Doc-text2"/>
      </w:pPr>
    </w:p>
    <w:p w:rsidR="003B31AE" w:rsidRPr="00731C2C" w:rsidRDefault="003B31AE" w:rsidP="003B31AE">
      <w:pPr>
        <w:pStyle w:val="Heading3"/>
      </w:pPr>
      <w:r w:rsidRPr="00731C2C">
        <w:t>9.14.7</w:t>
      </w:r>
      <w:r w:rsidRPr="00731C2C">
        <w:tab/>
        <w:t>Increased PDSCH spectral efficiency</w:t>
      </w:r>
    </w:p>
    <w:p w:rsidR="003B31AE" w:rsidRPr="00731C2C" w:rsidRDefault="003B31AE" w:rsidP="003B31AE">
      <w:pPr>
        <w:pStyle w:val="Doc-title"/>
        <w:rPr>
          <w:i/>
          <w:noProof w:val="0"/>
          <w:sz w:val="18"/>
        </w:rPr>
      </w:pPr>
      <w:r w:rsidRPr="00731C2C">
        <w:rPr>
          <w:i/>
          <w:noProof w:val="0"/>
          <w:sz w:val="18"/>
        </w:rPr>
        <w:t>Including support for more flexible starting PRB for PDSCH resource allocation in connected mode</w:t>
      </w:r>
    </w:p>
    <w:p w:rsidR="003B31AE" w:rsidRPr="00731C2C" w:rsidRDefault="003B31AE" w:rsidP="003B31AE">
      <w:pPr>
        <w:pStyle w:val="Heading3"/>
      </w:pPr>
      <w:r w:rsidRPr="00731C2C">
        <w:t>9.14.8</w:t>
      </w:r>
      <w:r w:rsidRPr="00731C2C">
        <w:tab/>
        <w:t>Increased PUSCH spectral efficiency</w:t>
      </w:r>
      <w:bookmarkEnd w:id="13"/>
    </w:p>
    <w:p w:rsidR="003B31AE" w:rsidRPr="00731C2C" w:rsidRDefault="003B31AE" w:rsidP="003B31AE">
      <w:pPr>
        <w:pStyle w:val="Doc-title"/>
        <w:rPr>
          <w:noProof w:val="0"/>
        </w:rPr>
      </w:pPr>
      <w:r w:rsidRPr="00731C2C">
        <w:rPr>
          <w:i/>
          <w:noProof w:val="0"/>
          <w:sz w:val="18"/>
        </w:rPr>
        <w:t>Including support for more flexible starting PRB for PUSCH resource allocation in connected mode</w:t>
      </w:r>
    </w:p>
    <w:p w:rsidR="00245D6E" w:rsidRDefault="00EC3B8B" w:rsidP="00245D6E">
      <w:pPr>
        <w:pStyle w:val="Doc-title"/>
      </w:pPr>
      <w:hyperlink r:id="rId128" w:history="1">
        <w:r w:rsidR="00245D6E">
          <w:rPr>
            <w:rStyle w:val="Hyperlink"/>
          </w:rPr>
          <w:t>R2-1807810</w:t>
        </w:r>
      </w:hyperlink>
      <w:r w:rsidR="00245D6E">
        <w:tab/>
        <w:t>Early sub-PRB allocation</w:t>
      </w:r>
      <w:r w:rsidR="00245D6E">
        <w:tab/>
        <w:t>Ericsson</w:t>
      </w:r>
      <w:r w:rsidR="00245D6E">
        <w:tab/>
        <w:t>discussion</w:t>
      </w:r>
      <w:r w:rsidR="00245D6E">
        <w:tab/>
        <w:t>LTE_eMTC4-Core</w:t>
      </w:r>
    </w:p>
    <w:p w:rsidR="00930E8C" w:rsidRDefault="00930E8C" w:rsidP="00930E8C">
      <w:pPr>
        <w:pStyle w:val="Doc-text2"/>
      </w:pPr>
    </w:p>
    <w:p w:rsidR="00930E8C" w:rsidRDefault="00930E8C" w:rsidP="00930E8C">
      <w:pPr>
        <w:pStyle w:val="BodyText"/>
        <w:ind w:left="1259"/>
      </w:pPr>
      <w:r>
        <w:t>Proposal 1</w:t>
      </w:r>
      <w:r>
        <w:tab/>
        <w:t>Sub-PRB allocation for Msg3 is not supported in Release 15.</w:t>
      </w:r>
    </w:p>
    <w:p w:rsidR="00930E8C" w:rsidRDefault="00930E8C" w:rsidP="00930E8C">
      <w:pPr>
        <w:pStyle w:val="BodyText"/>
        <w:ind w:left="1259"/>
      </w:pPr>
      <w:r>
        <w:t>Proposal 2</w:t>
      </w:r>
      <w:r>
        <w:tab/>
        <w:t>Discuss if the gains due to sub-PRB allocation for Msg5 are significant enough to support the functionality.</w:t>
      </w:r>
    </w:p>
    <w:p w:rsidR="00E93347" w:rsidRDefault="00E93347" w:rsidP="00E93347">
      <w:pPr>
        <w:pStyle w:val="Doc-text2"/>
      </w:pPr>
    </w:p>
    <w:p w:rsidR="006B58F2" w:rsidRPr="00F65634" w:rsidRDefault="006B58F2" w:rsidP="00F65634">
      <w:pPr>
        <w:pStyle w:val="BodyText"/>
        <w:ind w:left="1259"/>
      </w:pPr>
      <w:r w:rsidRPr="00F65634">
        <w:t xml:space="preserve">- QC states that sub-PRB allocation can be used since it can be configured in Msg4. QC thinks it would be good to support </w:t>
      </w:r>
      <w:r w:rsidR="00F65634" w:rsidRPr="00F65634">
        <w:t>for Msg5.</w:t>
      </w:r>
    </w:p>
    <w:p w:rsidR="00F65634" w:rsidRDefault="00F65634" w:rsidP="00F65634">
      <w:pPr>
        <w:pStyle w:val="BodyText"/>
        <w:ind w:left="1259"/>
      </w:pPr>
      <w:r w:rsidRPr="00F65634">
        <w:t xml:space="preserve">- Ericsson </w:t>
      </w:r>
      <w:r>
        <w:t>wonders whether there is gain enough for Msg5. Huawei thinks we should do this if RAN1 agrees.</w:t>
      </w:r>
    </w:p>
    <w:p w:rsidR="00F65634" w:rsidRDefault="00F65634" w:rsidP="00F65634">
      <w:pPr>
        <w:pStyle w:val="BodyText"/>
        <w:ind w:left="1259"/>
      </w:pPr>
      <w:r>
        <w:t>- Intel thinks it is technically possible and it can easily be supported.</w:t>
      </w:r>
    </w:p>
    <w:p w:rsidR="00F65634" w:rsidRDefault="00F65634" w:rsidP="00F65634">
      <w:pPr>
        <w:pStyle w:val="BodyText"/>
        <w:ind w:left="1259"/>
      </w:pPr>
      <w:r>
        <w:t>- QC thinks for Msg5, this should be up to RAN2 to decide. Intel thinks Msg5 can be considered as UE being in connected mode.</w:t>
      </w:r>
    </w:p>
    <w:p w:rsidR="006B58F2" w:rsidRDefault="006B58F2" w:rsidP="00E93347">
      <w:pPr>
        <w:pStyle w:val="Doc-text2"/>
      </w:pPr>
      <w:r>
        <w:t xml:space="preserve"> </w:t>
      </w:r>
    </w:p>
    <w:p w:rsidR="00930E8C" w:rsidRDefault="00930E8C" w:rsidP="00930E8C">
      <w:pPr>
        <w:pStyle w:val="Agreement"/>
        <w:tabs>
          <w:tab w:val="clear" w:pos="2520"/>
        </w:tabs>
        <w:ind w:left="1276"/>
      </w:pPr>
      <w:r>
        <w:t>Sub-PRB allocation for Msg3 is not supported in Release 15.</w:t>
      </w:r>
    </w:p>
    <w:p w:rsidR="00F65634" w:rsidRPr="00F93D75" w:rsidRDefault="00F65634" w:rsidP="00F65634">
      <w:pPr>
        <w:pStyle w:val="Agreement"/>
        <w:tabs>
          <w:tab w:val="clear" w:pos="2520"/>
        </w:tabs>
        <w:ind w:left="1276"/>
      </w:pPr>
      <w:r w:rsidRPr="00F93D75">
        <w:t>Sub-PRB allocation for Msg5 is supported in Release 15</w:t>
      </w:r>
      <w:r w:rsidR="00F93D75">
        <w:t>, i.e. for RRC Resume case</w:t>
      </w:r>
      <w:r w:rsidRPr="00F93D75">
        <w:t>.</w:t>
      </w:r>
    </w:p>
    <w:p w:rsidR="00F65634" w:rsidRPr="00F65634" w:rsidRDefault="00F65634" w:rsidP="00F65634">
      <w:pPr>
        <w:pStyle w:val="Doc-text2"/>
      </w:pPr>
    </w:p>
    <w:p w:rsidR="00930E8C" w:rsidRDefault="00930E8C" w:rsidP="00E93347">
      <w:pPr>
        <w:pStyle w:val="Doc-text2"/>
      </w:pPr>
    </w:p>
    <w:p w:rsidR="00E93347" w:rsidRPr="00E93347" w:rsidRDefault="00E93347" w:rsidP="00E93347">
      <w:pPr>
        <w:pStyle w:val="Doc-text2"/>
      </w:pPr>
    </w:p>
    <w:p w:rsidR="00031D2E" w:rsidRDefault="00EC3B8B" w:rsidP="00031D2E">
      <w:pPr>
        <w:pStyle w:val="Doc-title"/>
      </w:pPr>
      <w:hyperlink r:id="rId129" w:history="1">
        <w:r w:rsidR="00031D2E">
          <w:rPr>
            <w:rStyle w:val="Hyperlink"/>
          </w:rPr>
          <w:t>R2-1808048</w:t>
        </w:r>
      </w:hyperlink>
      <w:r w:rsidR="00031D2E">
        <w:tab/>
        <w:t>PRB location(s) configration</w:t>
      </w:r>
      <w:r w:rsidR="00031D2E">
        <w:tab/>
        <w:t>Huawei, HiSilicon</w:t>
      </w:r>
      <w:r w:rsidR="00031D2E">
        <w:tab/>
        <w:t>discussion</w:t>
      </w:r>
      <w:r w:rsidR="00031D2E">
        <w:tab/>
        <w:t>Rel-15</w:t>
      </w:r>
      <w:r w:rsidR="00031D2E">
        <w:tab/>
        <w:t>LTE_eMTC4-Core</w:t>
      </w:r>
    </w:p>
    <w:p w:rsidR="00930E8C" w:rsidRDefault="00930E8C" w:rsidP="00930E8C">
      <w:pPr>
        <w:pStyle w:val="Doc-text2"/>
      </w:pPr>
    </w:p>
    <w:p w:rsidR="00930E8C" w:rsidRDefault="00930E8C" w:rsidP="00930E8C">
      <w:pPr>
        <w:pStyle w:val="Doc-text2"/>
      </w:pPr>
      <w:r w:rsidRPr="00930E8C">
        <w:t>Proposal: RRC configures the PRB locations within the narrowband.</w:t>
      </w:r>
    </w:p>
    <w:p w:rsidR="006B58F2" w:rsidRDefault="006B58F2" w:rsidP="00930E8C">
      <w:pPr>
        <w:pStyle w:val="Doc-text2"/>
      </w:pPr>
    </w:p>
    <w:p w:rsidR="006B58F2" w:rsidRDefault="006B58F2" w:rsidP="00AA6182">
      <w:pPr>
        <w:pStyle w:val="BodyText"/>
        <w:ind w:left="1259"/>
      </w:pPr>
      <w:r>
        <w:t>- Ericsson wonders whether this is for CE Mode B.</w:t>
      </w:r>
      <w:r w:rsidR="00AA6182">
        <w:t xml:space="preserve"> Ericsson explains that DCI already indicates the location for CE Mode A.</w:t>
      </w:r>
    </w:p>
    <w:p w:rsidR="00F93D75" w:rsidRDefault="00F93D75" w:rsidP="00AA6182">
      <w:pPr>
        <w:pStyle w:val="BodyText"/>
        <w:ind w:left="1259"/>
      </w:pPr>
      <w:r>
        <w:t xml:space="preserve">- </w:t>
      </w:r>
    </w:p>
    <w:p w:rsidR="00AA6182" w:rsidRDefault="00AA6182" w:rsidP="00AA6182">
      <w:pPr>
        <w:pStyle w:val="Agreement"/>
        <w:tabs>
          <w:tab w:val="clear" w:pos="2520"/>
        </w:tabs>
        <w:ind w:left="1276"/>
      </w:pPr>
      <w:r w:rsidRPr="00930E8C">
        <w:t>RRC configures the PRB locations within the narrowband</w:t>
      </w:r>
      <w:r>
        <w:t xml:space="preserve"> for CE Mode B</w:t>
      </w:r>
      <w:r w:rsidRPr="00930E8C">
        <w:t>.</w:t>
      </w:r>
    </w:p>
    <w:p w:rsidR="00930E8C" w:rsidRDefault="00930E8C" w:rsidP="00AA6182">
      <w:pPr>
        <w:pStyle w:val="Doc-text2"/>
      </w:pPr>
    </w:p>
    <w:p w:rsidR="00AA6182" w:rsidRPr="00930E8C" w:rsidRDefault="00AA6182" w:rsidP="00930E8C">
      <w:pPr>
        <w:pStyle w:val="Doc-text2"/>
      </w:pPr>
    </w:p>
    <w:p w:rsidR="00031D2E" w:rsidRDefault="00EC3B8B" w:rsidP="00031D2E">
      <w:pPr>
        <w:pStyle w:val="Doc-title"/>
      </w:pPr>
      <w:hyperlink r:id="rId130" w:history="1">
        <w:r w:rsidR="00031D2E">
          <w:rPr>
            <w:rStyle w:val="Hyperlink"/>
          </w:rPr>
          <w:t>R2-1808049</w:t>
        </w:r>
      </w:hyperlink>
      <w:r w:rsidR="00031D2E">
        <w:tab/>
        <w:t>TP for TS 36.331 on PRB location(s) configration</w:t>
      </w:r>
      <w:r w:rsidR="00031D2E">
        <w:tab/>
        <w:t>Huawei, HiSilicon</w:t>
      </w:r>
      <w:r w:rsidR="00031D2E">
        <w:tab/>
        <w:t>discussion</w:t>
      </w:r>
      <w:r w:rsidR="00031D2E">
        <w:tab/>
        <w:t>Rel-15</w:t>
      </w:r>
      <w:r w:rsidR="00031D2E">
        <w:tab/>
        <w:t>LTE_eMTC4-Core</w:t>
      </w:r>
    </w:p>
    <w:p w:rsidR="00031D2E" w:rsidRDefault="00031D2E" w:rsidP="00031D2E">
      <w:pPr>
        <w:pStyle w:val="Doc-title"/>
      </w:pPr>
    </w:p>
    <w:p w:rsidR="00031D2E" w:rsidRDefault="00EC3B8B" w:rsidP="00031D2E">
      <w:pPr>
        <w:pStyle w:val="Doc-title"/>
      </w:pPr>
      <w:hyperlink r:id="rId131" w:history="1">
        <w:r w:rsidR="00031D2E">
          <w:rPr>
            <w:rStyle w:val="Hyperlink"/>
          </w:rPr>
          <w:t>R2-1808050</w:t>
        </w:r>
      </w:hyperlink>
      <w:r w:rsidR="00031D2E">
        <w:tab/>
        <w:t>Flexible starting PDSCH/PUSCH PRB</w:t>
      </w:r>
      <w:r w:rsidR="00031D2E">
        <w:tab/>
        <w:t>Huawei, HiSilicon</w:t>
      </w:r>
      <w:r w:rsidR="00031D2E">
        <w:tab/>
        <w:t>discussion</w:t>
      </w:r>
      <w:r w:rsidR="00031D2E">
        <w:tab/>
        <w:t>Rel-15</w:t>
      </w:r>
      <w:r w:rsidR="00031D2E">
        <w:tab/>
        <w:t>LTE_eMTC4-Core</w:t>
      </w:r>
    </w:p>
    <w:p w:rsidR="00031D2E" w:rsidRDefault="00EC3B8B" w:rsidP="00031D2E">
      <w:pPr>
        <w:pStyle w:val="Doc-title"/>
      </w:pPr>
      <w:hyperlink r:id="rId132" w:history="1">
        <w:r w:rsidR="00031D2E">
          <w:rPr>
            <w:rStyle w:val="Hyperlink"/>
          </w:rPr>
          <w:t>R2-1808051</w:t>
        </w:r>
      </w:hyperlink>
      <w:r w:rsidR="00031D2E">
        <w:tab/>
        <w:t>TP for TS 36.331 on introduction of flexible starting PDSCH/PUSCH PRB for Rel-15 MTC</w:t>
      </w:r>
      <w:r w:rsidR="00031D2E">
        <w:tab/>
        <w:t>Huawei, HiSilicon</w:t>
      </w:r>
      <w:r w:rsidR="00031D2E">
        <w:tab/>
        <w:t>discussion</w:t>
      </w:r>
      <w:r w:rsidR="00031D2E">
        <w:tab/>
        <w:t>Rel-15</w:t>
      </w:r>
      <w:r w:rsidR="00031D2E">
        <w:tab/>
        <w:t>LTE_eMTC4-Core</w:t>
      </w:r>
    </w:p>
    <w:p w:rsidR="00031D2E" w:rsidRDefault="00EC3B8B" w:rsidP="00031D2E">
      <w:pPr>
        <w:pStyle w:val="Doc-title"/>
      </w:pPr>
      <w:hyperlink r:id="rId133" w:history="1">
        <w:r w:rsidR="00031D2E">
          <w:rPr>
            <w:rStyle w:val="Hyperlink"/>
          </w:rPr>
          <w:t>R2-1808052</w:t>
        </w:r>
      </w:hyperlink>
      <w:r w:rsidR="00031D2E">
        <w:tab/>
        <w:t>TP for TS 36.306 on introduction of flexible starting PDSCH/PUSCH for Rel-15 MTC</w:t>
      </w:r>
      <w:r w:rsidR="00031D2E">
        <w:tab/>
        <w:t>Huawei, HiSilicon</w:t>
      </w:r>
      <w:r w:rsidR="00031D2E">
        <w:tab/>
        <w:t>discussion</w:t>
      </w:r>
      <w:r w:rsidR="00031D2E">
        <w:tab/>
        <w:t>Rel-15</w:t>
      </w:r>
      <w:r w:rsidR="00031D2E">
        <w:tab/>
        <w:t>LTE_eMTC4-Core</w:t>
      </w:r>
    </w:p>
    <w:p w:rsidR="00245D6E" w:rsidRDefault="00EC3B8B" w:rsidP="00245D6E">
      <w:pPr>
        <w:pStyle w:val="Doc-title"/>
      </w:pPr>
      <w:hyperlink r:id="rId134" w:history="1">
        <w:r w:rsidR="00245D6E">
          <w:rPr>
            <w:rStyle w:val="Hyperlink"/>
          </w:rPr>
          <w:t>R2-1807812</w:t>
        </w:r>
      </w:hyperlink>
      <w:r w:rsidR="00245D6E">
        <w:tab/>
        <w:t>Flexible PUSCH/PDSCH starting PRB for MTC</w:t>
      </w:r>
      <w:r w:rsidR="00245D6E">
        <w:tab/>
        <w:t>Ericsson</w:t>
      </w:r>
      <w:r w:rsidR="00245D6E">
        <w:tab/>
        <w:t>discussion</w:t>
      </w:r>
      <w:r w:rsidR="00245D6E">
        <w:tab/>
        <w:t>LTE_eMTC4-Core</w:t>
      </w:r>
    </w:p>
    <w:p w:rsidR="004734AB" w:rsidRDefault="004734AB" w:rsidP="004734AB">
      <w:pPr>
        <w:pStyle w:val="Doc-text2"/>
      </w:pPr>
    </w:p>
    <w:p w:rsidR="004734AB" w:rsidRDefault="004734AB" w:rsidP="004734AB">
      <w:pPr>
        <w:pStyle w:val="BodyText"/>
        <w:ind w:left="1259"/>
      </w:pPr>
      <w:r>
        <w:t>Proposal 1</w:t>
      </w:r>
      <w:r>
        <w:tab/>
        <w:t>For PDSCH in CE mode A, dedicated RRC signalling is used to indicate to the UE if the DCI should be interpreted as using flexible starting PRB or not.</w:t>
      </w:r>
    </w:p>
    <w:p w:rsidR="004734AB" w:rsidRDefault="004734AB" w:rsidP="004734AB">
      <w:pPr>
        <w:pStyle w:val="BodyText"/>
        <w:ind w:left="1259"/>
      </w:pPr>
      <w:r>
        <w:t>Proposal 2</w:t>
      </w:r>
      <w:r>
        <w:tab/>
        <w:t>For PDSCH in CE mode B, 1 bit in dedicated RRC signalling is used to indicate if flexible starting PRB should be applied and the PRB start positing aligned to RBGs.</w:t>
      </w:r>
    </w:p>
    <w:p w:rsidR="004734AB" w:rsidRDefault="004734AB" w:rsidP="004734AB">
      <w:pPr>
        <w:pStyle w:val="BodyText"/>
        <w:ind w:left="1259"/>
      </w:pPr>
      <w:r>
        <w:t>Proposal 3</w:t>
      </w:r>
      <w:r>
        <w:tab/>
        <w:t>For PUSCH in CE mode A, dedicated RRC signalling is used to indicate to the UE if the DCI should be interpreted as using flexible starting PRB or not.</w:t>
      </w:r>
    </w:p>
    <w:p w:rsidR="004734AB" w:rsidRDefault="004734AB" w:rsidP="004734AB">
      <w:pPr>
        <w:pStyle w:val="BodyText"/>
        <w:ind w:left="1259"/>
      </w:pPr>
      <w:r>
        <w:t>Proposal 4</w:t>
      </w:r>
      <w:r>
        <w:tab/>
        <w:t>For PUSCH in CE mode B, 2 bits in dedicated RRC signalling is used to indicate the magnitude of the PRB shift for flexible starting PRB.</w:t>
      </w:r>
    </w:p>
    <w:p w:rsidR="004734AB" w:rsidRDefault="004734AB" w:rsidP="004734AB">
      <w:pPr>
        <w:pStyle w:val="BodyText"/>
        <w:ind w:left="1259"/>
      </w:pPr>
      <w:r>
        <w:t>Proposal 5</w:t>
      </w:r>
      <w:r>
        <w:tab/>
      </w:r>
      <w:bookmarkStart w:id="14" w:name="_Hlk514892390"/>
      <w:r>
        <w:t>Four UE capabilities for flexible starting PRB are introduced: PDSCH CE mode A, PDSCH CE mode B, PUSCH CE mode A, and PUSCH CE mode B.</w:t>
      </w:r>
      <w:bookmarkEnd w:id="14"/>
    </w:p>
    <w:p w:rsidR="004734AB" w:rsidRDefault="004734AB" w:rsidP="00DA7C1A">
      <w:pPr>
        <w:pStyle w:val="BodyText"/>
        <w:ind w:left="1259"/>
      </w:pPr>
      <w:r>
        <w:t>- Huawei wonders if 4 capability bit</w:t>
      </w:r>
      <w:r w:rsidR="00DA7C1A">
        <w:t>s</w:t>
      </w:r>
      <w:r>
        <w:t xml:space="preserve"> is needed. QC thinks this depends on vendors plan</w:t>
      </w:r>
      <w:r w:rsidR="00DA7C1A">
        <w:t>s regarding implementation.</w:t>
      </w:r>
    </w:p>
    <w:p w:rsidR="00DA7C1A" w:rsidRDefault="001A3A4D" w:rsidP="00DA7C1A">
      <w:pPr>
        <w:pStyle w:val="BodyText"/>
        <w:ind w:left="1259"/>
      </w:pPr>
      <w:r>
        <w:t>- Ericsson thinks 4 bits would be better since direction of signalling is different and there are CE modes A and B.</w:t>
      </w:r>
    </w:p>
    <w:p w:rsidR="001A3A4D" w:rsidRDefault="001A3A4D" w:rsidP="00DA7C1A">
      <w:pPr>
        <w:pStyle w:val="BodyText"/>
        <w:ind w:left="1259"/>
      </w:pPr>
      <w:r>
        <w:t>- Huawei thinks 1 bit may be enough.</w:t>
      </w:r>
    </w:p>
    <w:p w:rsidR="001A3A4D" w:rsidRDefault="001A3A4D" w:rsidP="00DA7C1A">
      <w:pPr>
        <w:pStyle w:val="BodyText"/>
        <w:ind w:left="1259"/>
      </w:pPr>
      <w:r>
        <w:t>- QC thinks UL and DL is less of an issue, but we should at least have 2 bits for CE modes A and B.</w:t>
      </w:r>
    </w:p>
    <w:p w:rsidR="004734AB" w:rsidRDefault="004734AB" w:rsidP="004734AB">
      <w:pPr>
        <w:pStyle w:val="Doc-text2"/>
      </w:pPr>
    </w:p>
    <w:p w:rsidR="004734AB" w:rsidRDefault="004734AB" w:rsidP="004734AB">
      <w:pPr>
        <w:pStyle w:val="Agreement"/>
        <w:tabs>
          <w:tab w:val="clear" w:pos="2520"/>
        </w:tabs>
        <w:ind w:left="1276"/>
      </w:pPr>
      <w:r>
        <w:t>For PDSCH in CE mode A, dedicated RRC signalling is used to indicate to the UE if the DCI should be interpreted as using flexible starting PRB or not.</w:t>
      </w:r>
    </w:p>
    <w:p w:rsidR="004734AB" w:rsidRDefault="004734AB" w:rsidP="004734AB">
      <w:pPr>
        <w:pStyle w:val="Agreement"/>
        <w:tabs>
          <w:tab w:val="clear" w:pos="2520"/>
        </w:tabs>
        <w:ind w:left="1276"/>
      </w:pPr>
      <w:r>
        <w:t>For PDSCH in CE mode B, 1 bit in dedicated RRC signalling is used to indicate if flexible starting PRB should be applied and the PRB start positing aligned to RBGs.</w:t>
      </w:r>
    </w:p>
    <w:p w:rsidR="004734AB" w:rsidRDefault="004734AB" w:rsidP="004734AB">
      <w:pPr>
        <w:pStyle w:val="Agreement"/>
        <w:tabs>
          <w:tab w:val="clear" w:pos="2520"/>
        </w:tabs>
        <w:ind w:left="1276"/>
      </w:pPr>
      <w:r>
        <w:t>For PUSCH in CE mode A, dedicated RRC signalling is used to indicate to the UE if the DCI should be interpreted as using flexible starting PRB or not.</w:t>
      </w:r>
    </w:p>
    <w:p w:rsidR="004734AB" w:rsidRDefault="004734AB" w:rsidP="004734AB">
      <w:pPr>
        <w:pStyle w:val="Agreement"/>
        <w:tabs>
          <w:tab w:val="clear" w:pos="2520"/>
        </w:tabs>
        <w:ind w:left="1276"/>
      </w:pPr>
      <w:r>
        <w:t>For PUSCH in CE mode B, 2 bits in dedicated RRC signalling is used to indicate the magnitude of the PRB shift for flexible starting PRB.</w:t>
      </w:r>
    </w:p>
    <w:p w:rsidR="001A3A4D" w:rsidRDefault="001A3A4D" w:rsidP="001A3A4D">
      <w:pPr>
        <w:pStyle w:val="Doc-text2"/>
      </w:pPr>
    </w:p>
    <w:p w:rsidR="001A3A4D" w:rsidRPr="001A3A4D" w:rsidRDefault="001A3A4D" w:rsidP="001A3A4D">
      <w:pPr>
        <w:pStyle w:val="Agreement"/>
        <w:tabs>
          <w:tab w:val="clear" w:pos="2520"/>
          <w:tab w:val="num" w:pos="2160"/>
        </w:tabs>
        <w:ind w:left="1276"/>
      </w:pPr>
      <w:r>
        <w:t xml:space="preserve">2 </w:t>
      </w:r>
      <w:r w:rsidRPr="001A3A4D">
        <w:t>UE capabilities for flexible starting PRB are introduced: CE mode A</w:t>
      </w:r>
      <w:r>
        <w:t xml:space="preserve"> and </w:t>
      </w:r>
      <w:r w:rsidRPr="001A3A4D">
        <w:t>CE mode B.</w:t>
      </w:r>
    </w:p>
    <w:p w:rsidR="004734AB" w:rsidRDefault="004734AB" w:rsidP="004734AB">
      <w:pPr>
        <w:pStyle w:val="Doc-text2"/>
      </w:pPr>
    </w:p>
    <w:p w:rsidR="004734AB" w:rsidRPr="004734AB" w:rsidRDefault="004734AB" w:rsidP="004734AB">
      <w:pPr>
        <w:pStyle w:val="Doc-text2"/>
      </w:pPr>
    </w:p>
    <w:p w:rsidR="00245D6E" w:rsidRDefault="00EC3B8B" w:rsidP="00245D6E">
      <w:pPr>
        <w:pStyle w:val="Doc-title"/>
      </w:pPr>
      <w:hyperlink r:id="rId135" w:history="1">
        <w:r w:rsidR="00245D6E">
          <w:rPr>
            <w:rStyle w:val="Hyperlink"/>
          </w:rPr>
          <w:t>R2-1807813</w:t>
        </w:r>
      </w:hyperlink>
      <w:r w:rsidR="00245D6E">
        <w:tab/>
        <w:t>Introduction of flexible starting PDSCH/PUSCH PRB for Rel-15 MTC</w:t>
      </w:r>
      <w:r w:rsidR="00245D6E">
        <w:tab/>
        <w:t>Ericsson</w:t>
      </w:r>
      <w:r w:rsidR="00245D6E">
        <w:tab/>
        <w:t>draftCR</w:t>
      </w:r>
      <w:r w:rsidR="00245D6E">
        <w:tab/>
        <w:t>Rel-15</w:t>
      </w:r>
      <w:r w:rsidR="00245D6E">
        <w:tab/>
        <w:t>36.306</w:t>
      </w:r>
      <w:r w:rsidR="00245D6E">
        <w:tab/>
        <w:t>15.0.0</w:t>
      </w:r>
      <w:r w:rsidR="00245D6E">
        <w:tab/>
        <w:t>B</w:t>
      </w:r>
      <w:r w:rsidR="00245D6E">
        <w:tab/>
        <w:t>LTE_eMTC4-Core</w:t>
      </w:r>
    </w:p>
    <w:p w:rsidR="00245D6E" w:rsidRDefault="00EC3B8B" w:rsidP="00245D6E">
      <w:pPr>
        <w:pStyle w:val="Doc-title"/>
      </w:pPr>
      <w:hyperlink r:id="rId136" w:history="1">
        <w:r w:rsidR="00245D6E">
          <w:rPr>
            <w:rStyle w:val="Hyperlink"/>
          </w:rPr>
          <w:t>R2-1807814</w:t>
        </w:r>
      </w:hyperlink>
      <w:r w:rsidR="00245D6E">
        <w:tab/>
        <w:t>Introduction of flexible starting PDSCH/PUSCH PRB for Rel-15 MTC</w:t>
      </w:r>
      <w:r w:rsidR="00245D6E">
        <w:tab/>
        <w:t>Ericsson</w:t>
      </w:r>
      <w:r w:rsidR="00245D6E">
        <w:tab/>
        <w:t>draftCR</w:t>
      </w:r>
      <w:r w:rsidR="00245D6E">
        <w:tab/>
        <w:t>Rel-15</w:t>
      </w:r>
      <w:r w:rsidR="00245D6E">
        <w:tab/>
        <w:t>36.331</w:t>
      </w:r>
      <w:r w:rsidR="00245D6E">
        <w:tab/>
        <w:t>15.1.0</w:t>
      </w:r>
      <w:r w:rsidR="00245D6E">
        <w:tab/>
        <w:t>B</w:t>
      </w:r>
      <w:r w:rsidR="00245D6E">
        <w:tab/>
        <w:t>LTE_eMTC4-Core</w:t>
      </w:r>
    </w:p>
    <w:p w:rsidR="00031D2E" w:rsidRDefault="00031D2E" w:rsidP="00245D6E">
      <w:pPr>
        <w:pStyle w:val="Doc-title"/>
      </w:pPr>
    </w:p>
    <w:tbl>
      <w:tblPr>
        <w:tblStyle w:val="TableGrid"/>
        <w:tblW w:w="0" w:type="auto"/>
        <w:tblInd w:w="1259" w:type="dxa"/>
        <w:tblLook w:val="05E0" w:firstRow="1" w:lastRow="1" w:firstColumn="1" w:lastColumn="1" w:noHBand="0" w:noVBand="1"/>
      </w:tblPr>
      <w:tblGrid>
        <w:gridCol w:w="8631"/>
      </w:tblGrid>
      <w:tr w:rsidR="009857F2" w:rsidTr="004E5B73">
        <w:tc>
          <w:tcPr>
            <w:tcW w:w="9890" w:type="dxa"/>
          </w:tcPr>
          <w:p w:rsidR="009857F2" w:rsidRDefault="009857F2" w:rsidP="004E5B73">
            <w:pPr>
              <w:tabs>
                <w:tab w:val="left" w:pos="340"/>
              </w:tabs>
              <w:spacing w:before="60"/>
              <w:ind w:left="340" w:hanging="340"/>
            </w:pPr>
            <w:r>
              <w:rPr>
                <w:b/>
              </w:rPr>
              <w:t>Agreements</w:t>
            </w:r>
          </w:p>
          <w:p w:rsidR="009857F2" w:rsidRDefault="009857F2" w:rsidP="009857F2">
            <w:pPr>
              <w:tabs>
                <w:tab w:val="left" w:pos="53"/>
              </w:tabs>
              <w:spacing w:before="60"/>
            </w:pPr>
            <w:r>
              <w:t>- Sub-PRB allocation for Msg3 is not supported in Release 15.</w:t>
            </w:r>
          </w:p>
          <w:p w:rsidR="009857F2" w:rsidRDefault="009857F2" w:rsidP="009857F2">
            <w:pPr>
              <w:tabs>
                <w:tab w:val="left" w:pos="53"/>
              </w:tabs>
              <w:spacing w:before="60"/>
            </w:pPr>
            <w:r>
              <w:t>- Sub-PRB allocation for Msg5 is supported in Release 15, i.e. for RRC Resume case.</w:t>
            </w:r>
          </w:p>
          <w:p w:rsidR="009857F2" w:rsidRDefault="009857F2" w:rsidP="009857F2">
            <w:pPr>
              <w:tabs>
                <w:tab w:val="left" w:pos="53"/>
              </w:tabs>
              <w:spacing w:before="60"/>
            </w:pPr>
            <w:r>
              <w:t xml:space="preserve">- </w:t>
            </w:r>
            <w:r w:rsidRPr="00930E8C">
              <w:t>RRC configures the PRB locations within the narrowband</w:t>
            </w:r>
            <w:r>
              <w:t xml:space="preserve"> for CE Mode B</w:t>
            </w:r>
            <w:r w:rsidRPr="00930E8C">
              <w:t>.</w:t>
            </w:r>
          </w:p>
          <w:p w:rsidR="009857F2" w:rsidRDefault="009857F2" w:rsidP="009857F2">
            <w:pPr>
              <w:tabs>
                <w:tab w:val="left" w:pos="53"/>
              </w:tabs>
              <w:spacing w:before="60"/>
            </w:pPr>
            <w:r>
              <w:t>- For PDSCH in CE mode A, dedicated RRC signalling is used to indicate to the UE if the DCI should be interpreted as using flexible starting PRB or not.</w:t>
            </w:r>
          </w:p>
          <w:p w:rsidR="009857F2" w:rsidRDefault="009857F2" w:rsidP="009857F2">
            <w:pPr>
              <w:tabs>
                <w:tab w:val="left" w:pos="53"/>
              </w:tabs>
              <w:spacing w:before="60"/>
            </w:pPr>
            <w:r>
              <w:lastRenderedPageBreak/>
              <w:t>- For PDSCH in CE mode B, 1 bit in dedicated RRC signalling is used to indicate if flexible starting PRB should be applied and the PRB start positing aligned to RBGs.</w:t>
            </w:r>
          </w:p>
          <w:p w:rsidR="009857F2" w:rsidRDefault="009857F2" w:rsidP="009857F2">
            <w:pPr>
              <w:tabs>
                <w:tab w:val="left" w:pos="53"/>
              </w:tabs>
              <w:spacing w:before="60"/>
            </w:pPr>
            <w:r>
              <w:t>- For PUSCH in CE mode A, dedicated RRC signalling is used to indicate to the UE if the DCI should be interpreted as using flexible starting PRB or not.</w:t>
            </w:r>
          </w:p>
          <w:p w:rsidR="009857F2" w:rsidRDefault="009857F2" w:rsidP="009857F2">
            <w:pPr>
              <w:tabs>
                <w:tab w:val="left" w:pos="53"/>
              </w:tabs>
              <w:spacing w:before="60"/>
            </w:pPr>
            <w:r>
              <w:t>- For PUSCH in CE mode B, 2 bits in dedicated RRC signalling is used to indicate the magnitude of the PRB shift for flexible starting PRB.</w:t>
            </w:r>
          </w:p>
          <w:p w:rsidR="009857F2" w:rsidRDefault="009857F2" w:rsidP="009857F2">
            <w:pPr>
              <w:tabs>
                <w:tab w:val="left" w:pos="53"/>
              </w:tabs>
              <w:spacing w:before="60"/>
            </w:pPr>
            <w:r>
              <w:t>- 2 UE capabilities for flexible starting PRB are introduced: CE mode A and CE mode B.</w:t>
            </w:r>
          </w:p>
          <w:p w:rsidR="009857F2" w:rsidRPr="00C03E7D" w:rsidRDefault="009857F2" w:rsidP="004E5B73">
            <w:pPr>
              <w:tabs>
                <w:tab w:val="left" w:pos="340"/>
              </w:tabs>
              <w:spacing w:before="60"/>
              <w:ind w:left="340" w:hanging="340"/>
            </w:pPr>
          </w:p>
        </w:tc>
      </w:tr>
    </w:tbl>
    <w:p w:rsidR="00245D6E" w:rsidRDefault="00245D6E" w:rsidP="00245D6E">
      <w:pPr>
        <w:pStyle w:val="Doc-title"/>
      </w:pPr>
    </w:p>
    <w:p w:rsidR="003B31AE" w:rsidRPr="00731C2C" w:rsidRDefault="003B31AE" w:rsidP="003B31AE">
      <w:pPr>
        <w:pStyle w:val="Heading3"/>
      </w:pPr>
      <w:r w:rsidRPr="00731C2C">
        <w:t>9.14.9 Wake Up Signal</w:t>
      </w:r>
    </w:p>
    <w:p w:rsidR="003B31AE" w:rsidRPr="00731C2C" w:rsidRDefault="003B31AE" w:rsidP="003B31AE">
      <w:pPr>
        <w:pStyle w:val="Comments"/>
        <w:rPr>
          <w:noProof w:val="0"/>
        </w:rPr>
      </w:pPr>
      <w:r w:rsidRPr="00731C2C">
        <w:rPr>
          <w:noProof w:val="0"/>
        </w:rPr>
        <w:t>Wake Up Signal etc for MTC is treated jointly with NB-IoT under AI 9.13.9 Do not use this AI for any item that can be discussed jointly.</w:t>
      </w:r>
    </w:p>
    <w:p w:rsidR="003B31AE" w:rsidRPr="00731C2C" w:rsidRDefault="003B31AE" w:rsidP="003B31AE">
      <w:pPr>
        <w:pStyle w:val="Heading3"/>
      </w:pPr>
      <w:r w:rsidRPr="00731C2C">
        <w:t>9.14.10</w:t>
      </w:r>
      <w:r w:rsidRPr="00731C2C">
        <w:tab/>
        <w:t>Other</w:t>
      </w:r>
    </w:p>
    <w:p w:rsidR="003B31AE" w:rsidRPr="00731C2C" w:rsidRDefault="003B31AE" w:rsidP="003B31AE">
      <w:pPr>
        <w:pStyle w:val="Comments"/>
        <w:rPr>
          <w:noProof w:val="0"/>
        </w:rPr>
      </w:pPr>
      <w:r w:rsidRPr="00731C2C">
        <w:rPr>
          <w:noProof w:val="0"/>
        </w:rPr>
        <w:t>Including higher UE velocity, lower UE power class, CRS muting, dense PRS configurations etc.</w:t>
      </w:r>
    </w:p>
    <w:p w:rsidR="00031D2E" w:rsidRDefault="00EC3B8B" w:rsidP="00245D6E">
      <w:pPr>
        <w:pStyle w:val="Doc-title"/>
      </w:pPr>
      <w:hyperlink r:id="rId137" w:history="1">
        <w:r w:rsidR="00031D2E">
          <w:rPr>
            <w:rStyle w:val="Hyperlink"/>
          </w:rPr>
          <w:t>R2-1807754</w:t>
        </w:r>
      </w:hyperlink>
      <w:r w:rsidR="00031D2E">
        <w:tab/>
        <w:t>Successful acknowledgement of RRCConnectionRelease for BL and CE UE</w:t>
      </w:r>
      <w:r w:rsidR="00031D2E">
        <w:tab/>
        <w:t>Ericsson, Sierra Wireless, Sequans Communications, Intel Corporation, BlackBerry UK Limited, Gemalto N.V, LG Electronics Inc.</w:t>
      </w:r>
      <w:r w:rsidR="00031D2E">
        <w:tab/>
        <w:t>CR</w:t>
      </w:r>
      <w:r w:rsidR="00031D2E">
        <w:tab/>
        <w:t>Rel-15</w:t>
      </w:r>
      <w:r w:rsidR="00031D2E">
        <w:tab/>
        <w:t>36.331</w:t>
      </w:r>
      <w:r w:rsidR="00031D2E">
        <w:tab/>
        <w:t>15.1.0</w:t>
      </w:r>
      <w:r w:rsidR="00031D2E">
        <w:tab/>
        <w:t>3324</w:t>
      </w:r>
      <w:r w:rsidR="00031D2E">
        <w:tab/>
        <w:t>1</w:t>
      </w:r>
      <w:r w:rsidR="00031D2E">
        <w:tab/>
        <w:t>F</w:t>
      </w:r>
      <w:r w:rsidR="00031D2E">
        <w:tab/>
        <w:t>LTE_feMTC-Core, TEI15</w:t>
      </w:r>
      <w:r w:rsidR="00031D2E">
        <w:tab/>
      </w:r>
      <w:hyperlink r:id="rId138" w:history="1">
        <w:r w:rsidR="00031D2E">
          <w:rPr>
            <w:rStyle w:val="Hyperlink"/>
          </w:rPr>
          <w:t>R2-1804970</w:t>
        </w:r>
      </w:hyperlink>
    </w:p>
    <w:p w:rsidR="00C607EA" w:rsidRPr="00C607EA" w:rsidRDefault="00C607EA" w:rsidP="00C607EA">
      <w:pPr>
        <w:pStyle w:val="Doc-text2"/>
        <w:rPr>
          <w:b/>
        </w:rPr>
      </w:pPr>
      <w:r w:rsidRPr="00C607EA">
        <w:rPr>
          <w:b/>
        </w:rPr>
        <w:t>=&gt; Agreed.</w:t>
      </w:r>
    </w:p>
    <w:p w:rsidR="00C607EA" w:rsidRPr="00C607EA" w:rsidRDefault="00C607EA" w:rsidP="00C607EA">
      <w:pPr>
        <w:pStyle w:val="Doc-text2"/>
      </w:pPr>
    </w:p>
    <w:p w:rsidR="00031D2E" w:rsidRDefault="00EC3B8B" w:rsidP="00031D2E">
      <w:pPr>
        <w:pStyle w:val="Doc-title"/>
        <w:tabs>
          <w:tab w:val="left" w:pos="1276"/>
        </w:tabs>
        <w:rPr>
          <w:rStyle w:val="Hyperlink"/>
        </w:rPr>
      </w:pPr>
      <w:hyperlink r:id="rId139" w:history="1">
        <w:r w:rsidR="00031D2E">
          <w:rPr>
            <w:rStyle w:val="Hyperlink"/>
          </w:rPr>
          <w:t>R2-1807748</w:t>
        </w:r>
      </w:hyperlink>
      <w:r w:rsidR="00031D2E">
        <w:tab/>
        <w:t>EARFCN provisioning for UE in enhanced coverage</w:t>
      </w:r>
      <w:r w:rsidR="00031D2E">
        <w:tab/>
        <w:t>Ericsson</w:t>
      </w:r>
      <w:r w:rsidR="00031D2E">
        <w:tab/>
        <w:t>CR</w:t>
      </w:r>
      <w:r w:rsidR="00031D2E">
        <w:tab/>
        <w:t>Rel-15</w:t>
      </w:r>
      <w:r w:rsidR="00031D2E">
        <w:tab/>
        <w:t>36.304</w:t>
      </w:r>
      <w:r w:rsidR="00031D2E">
        <w:tab/>
        <w:t>14.6.0</w:t>
      </w:r>
      <w:r w:rsidR="00031D2E">
        <w:tab/>
        <w:t>0411</w:t>
      </w:r>
      <w:r w:rsidR="00031D2E">
        <w:tab/>
        <w:t>1</w:t>
      </w:r>
      <w:r w:rsidR="00031D2E">
        <w:tab/>
        <w:t>B</w:t>
      </w:r>
      <w:r w:rsidR="00031D2E">
        <w:tab/>
        <w:t>LTE_eMTC4-Core</w:t>
      </w:r>
      <w:r w:rsidR="00031D2E">
        <w:tab/>
      </w:r>
      <w:hyperlink r:id="rId140" w:history="1">
        <w:r w:rsidR="00031D2E">
          <w:rPr>
            <w:rStyle w:val="Hyperlink"/>
          </w:rPr>
          <w:t>R2-1804972</w:t>
        </w:r>
      </w:hyperlink>
    </w:p>
    <w:p w:rsidR="00BF4E7B" w:rsidRDefault="00BF4E7B" w:rsidP="00BF4E7B">
      <w:pPr>
        <w:pStyle w:val="Doc-text2"/>
      </w:pPr>
    </w:p>
    <w:p w:rsidR="00BF4E7B" w:rsidRPr="009E5190" w:rsidRDefault="00BF4E7B" w:rsidP="00BF4E7B">
      <w:pPr>
        <w:pStyle w:val="Doc-text2"/>
        <w:rPr>
          <w:b/>
        </w:rPr>
      </w:pPr>
      <w:r w:rsidRPr="009E5190">
        <w:rPr>
          <w:b/>
        </w:rPr>
        <w:t>=&gt; The CR is revised in R2-1808859 with the following changes and agreed unseen:</w:t>
      </w:r>
    </w:p>
    <w:p w:rsidR="00BF4E7B" w:rsidRDefault="000B6418" w:rsidP="00F849D3">
      <w:pPr>
        <w:pStyle w:val="Doc-text2"/>
        <w:tabs>
          <w:tab w:val="clear" w:pos="1622"/>
          <w:tab w:val="left" w:pos="1276"/>
        </w:tabs>
      </w:pPr>
      <w:r>
        <w:rPr>
          <w:b/>
        </w:rPr>
        <w:tab/>
      </w:r>
      <w:r w:rsidR="00BF4E7B" w:rsidRPr="009E5190">
        <w:rPr>
          <w:b/>
        </w:rPr>
        <w:t>Work item code is updated with the Rel-13 WI codes for both eMTC and NB-IoT, and TEI15.</w:t>
      </w:r>
    </w:p>
    <w:p w:rsidR="00BF4E7B" w:rsidRPr="00BF4E7B" w:rsidRDefault="00BF4E7B" w:rsidP="00BF4E7B">
      <w:pPr>
        <w:pStyle w:val="Doc-text2"/>
      </w:pPr>
    </w:p>
    <w:p w:rsidR="00031D2E" w:rsidRDefault="00EC3B8B" w:rsidP="00031D2E">
      <w:pPr>
        <w:pStyle w:val="Doc-title"/>
        <w:tabs>
          <w:tab w:val="left" w:pos="1276"/>
        </w:tabs>
      </w:pPr>
      <w:hyperlink r:id="rId141" w:history="1">
        <w:r w:rsidR="00031D2E">
          <w:rPr>
            <w:rStyle w:val="Hyperlink"/>
          </w:rPr>
          <w:t>R2-1807747</w:t>
        </w:r>
      </w:hyperlink>
      <w:r w:rsidR="00031D2E">
        <w:tab/>
        <w:t>Reply LS on EARFCN provisioning for Release 15 MTC and Release 15 NB-IOT UE</w:t>
      </w:r>
      <w:r w:rsidR="00031D2E">
        <w:tab/>
        <w:t>Ericsson</w:t>
      </w:r>
      <w:r w:rsidR="00031D2E">
        <w:tab/>
        <w:t>LS out</w:t>
      </w:r>
      <w:r w:rsidR="00031D2E">
        <w:tab/>
        <w:t>Rel-15</w:t>
      </w:r>
      <w:r w:rsidR="00031D2E">
        <w:tab/>
        <w:t>NB_IOTenh2-Core, LTE_eMTC4-Core</w:t>
      </w:r>
      <w:r w:rsidR="00031D2E">
        <w:tab/>
        <w:t>To:RAN4</w:t>
      </w:r>
      <w:r w:rsidR="00031D2E">
        <w:tab/>
        <w:t>Cc:CT1</w:t>
      </w:r>
    </w:p>
    <w:p w:rsidR="00C63851" w:rsidRDefault="00C63851" w:rsidP="00C63851">
      <w:pPr>
        <w:pStyle w:val="Doc-text2"/>
      </w:pPr>
    </w:p>
    <w:p w:rsidR="00C63851" w:rsidRDefault="00C63851" w:rsidP="00C63851">
      <w:pPr>
        <w:pStyle w:val="Doc-text2"/>
      </w:pPr>
      <w:r>
        <w:t>- QC wonders whether RAN4 has any impact in their specifications due to this LS.</w:t>
      </w:r>
    </w:p>
    <w:p w:rsidR="00C63851" w:rsidRDefault="00C63851" w:rsidP="00C63851">
      <w:pPr>
        <w:pStyle w:val="Doc-text2"/>
      </w:pPr>
    </w:p>
    <w:p w:rsidR="00C63851" w:rsidRPr="009E5190" w:rsidRDefault="00C63851" w:rsidP="00C63851">
      <w:pPr>
        <w:pStyle w:val="Doc-text2"/>
        <w:rPr>
          <w:b/>
        </w:rPr>
      </w:pPr>
      <w:r w:rsidRPr="009E5190">
        <w:rPr>
          <w:b/>
        </w:rPr>
        <w:t>=&gt; The draft LS is approved in R2-1808860.</w:t>
      </w:r>
    </w:p>
    <w:p w:rsidR="00031D2E" w:rsidRDefault="00031D2E" w:rsidP="00031D2E">
      <w:pPr>
        <w:pStyle w:val="Doc-title"/>
      </w:pPr>
    </w:p>
    <w:p w:rsidR="00031D2E" w:rsidRDefault="00EC3B8B" w:rsidP="00031D2E">
      <w:pPr>
        <w:pStyle w:val="Doc-title"/>
      </w:pPr>
      <w:hyperlink r:id="rId142" w:history="1">
        <w:r w:rsidR="00031D2E">
          <w:rPr>
            <w:rStyle w:val="Hyperlink"/>
          </w:rPr>
          <w:t>R2-1807770</w:t>
        </w:r>
      </w:hyperlink>
      <w:r w:rsidR="00031D2E">
        <w:tab/>
        <w:t>Dense PRS configurations</w:t>
      </w:r>
      <w:r w:rsidR="00031D2E">
        <w:tab/>
        <w:t>Ericsson</w:t>
      </w:r>
      <w:r w:rsidR="00031D2E">
        <w:tab/>
        <w:t>discussion</w:t>
      </w:r>
      <w:r w:rsidR="00031D2E">
        <w:tab/>
        <w:t>Rel-15</w:t>
      </w:r>
      <w:r w:rsidR="00031D2E">
        <w:tab/>
        <w:t>LTE_eMTC4-Core</w:t>
      </w:r>
    </w:p>
    <w:p w:rsidR="00031D2E" w:rsidRDefault="00EC3B8B" w:rsidP="00031D2E">
      <w:pPr>
        <w:pStyle w:val="Doc-text2"/>
        <w:tabs>
          <w:tab w:val="clear" w:pos="1622"/>
          <w:tab w:val="left" w:pos="1276"/>
        </w:tabs>
        <w:ind w:left="0" w:firstLine="0"/>
        <w:rPr>
          <w:noProof/>
        </w:rPr>
      </w:pPr>
      <w:hyperlink r:id="rId143" w:history="1">
        <w:r w:rsidR="00031D2E">
          <w:rPr>
            <w:rStyle w:val="Hyperlink"/>
          </w:rPr>
          <w:t>R2-1807771</w:t>
        </w:r>
      </w:hyperlink>
      <w:r w:rsidR="00031D2E">
        <w:tab/>
        <w:t>RSTD measurements with dense PRS configurations</w:t>
      </w:r>
      <w:r w:rsidR="00031D2E">
        <w:tab/>
        <w:t>Ericsson</w:t>
      </w:r>
      <w:r w:rsidR="00031D2E">
        <w:tab/>
        <w:t>draftCR</w:t>
      </w:r>
      <w:r w:rsidR="00031D2E">
        <w:tab/>
        <w:t>Rel-15</w:t>
      </w:r>
      <w:r w:rsidR="00031D2E">
        <w:tab/>
        <w:t>36.331</w:t>
      </w:r>
      <w:r w:rsidR="00031D2E">
        <w:tab/>
        <w:t>15.1.0</w:t>
      </w:r>
      <w:r w:rsidR="00031D2E">
        <w:tab/>
        <w:t>C</w:t>
      </w:r>
      <w:r w:rsidR="00031D2E">
        <w:tab/>
        <w:t>LTE_eMTC4-Core</w:t>
      </w:r>
    </w:p>
    <w:p w:rsidR="00031D2E" w:rsidRDefault="00031D2E" w:rsidP="00031D2E">
      <w:pPr>
        <w:pStyle w:val="Doc-text2"/>
        <w:ind w:left="0" w:firstLine="0"/>
      </w:pPr>
    </w:p>
    <w:p w:rsidR="007309CD" w:rsidRDefault="007309CD" w:rsidP="007309CD">
      <w:pPr>
        <w:pStyle w:val="ComeBack"/>
        <w:ind w:left="1276" w:hanging="709"/>
        <w:rPr>
          <w:b/>
        </w:rPr>
      </w:pPr>
      <w:r w:rsidRPr="007309CD">
        <w:rPr>
          <w:b/>
        </w:rPr>
        <w:t>Offline discussion (</w:t>
      </w:r>
      <w:r w:rsidR="00C94045">
        <w:rPr>
          <w:b/>
        </w:rPr>
        <w:t>#</w:t>
      </w:r>
      <w:r w:rsidRPr="007309CD">
        <w:rPr>
          <w:b/>
        </w:rPr>
        <w:t xml:space="preserve">407) on </w:t>
      </w:r>
      <w:r>
        <w:rPr>
          <w:b/>
        </w:rPr>
        <w:t xml:space="preserve">progress to implement the Stage 3 details. The related </w:t>
      </w:r>
      <w:r w:rsidR="00D62241">
        <w:rPr>
          <w:b/>
        </w:rPr>
        <w:t>draft</w:t>
      </w:r>
      <w:r>
        <w:rPr>
          <w:b/>
        </w:rPr>
        <w:t>CR can be revised in R2-1808862 based on the outcome of the offline discussion [Ericsson]</w:t>
      </w:r>
    </w:p>
    <w:p w:rsidR="007309CD" w:rsidRPr="007309CD" w:rsidRDefault="007309CD" w:rsidP="007309CD">
      <w:pPr>
        <w:pStyle w:val="Doc-text2"/>
      </w:pPr>
    </w:p>
    <w:p w:rsidR="007309CD" w:rsidRDefault="00EC3B8B" w:rsidP="00EC3B8B">
      <w:pPr>
        <w:pStyle w:val="BodyText"/>
        <w:ind w:left="1259"/>
      </w:pPr>
      <w:r>
        <w:t xml:space="preserve">- Ericsson tries to clarify the LS from RAN4. The question is whether the legacy gaps can be configured with the new </w:t>
      </w:r>
      <w:r w:rsidR="00CC42F8">
        <w:t>pattern</w:t>
      </w:r>
      <w:r>
        <w:t>.</w:t>
      </w:r>
    </w:p>
    <w:p w:rsidR="00EC3B8B" w:rsidRDefault="00EC3B8B" w:rsidP="00EC3B8B">
      <w:pPr>
        <w:pStyle w:val="BodyText"/>
        <w:ind w:left="1259"/>
      </w:pPr>
      <w:r>
        <w:t>- Ericsson thinks updates are needed but the draft CRs can be merged with the running CRs.</w:t>
      </w:r>
    </w:p>
    <w:p w:rsidR="00EC3B8B" w:rsidRDefault="00EC3B8B" w:rsidP="00EC3B8B">
      <w:pPr>
        <w:pStyle w:val="BodyText"/>
        <w:ind w:left="1259"/>
      </w:pPr>
      <w:r>
        <w:t>- QC also thinks that the LS is not clear</w:t>
      </w:r>
      <w:r w:rsidR="00CC42F8">
        <w:t xml:space="preserve"> and agrees that the signalling to introduce the new pattern is needed.</w:t>
      </w:r>
    </w:p>
    <w:p w:rsidR="00CC42F8" w:rsidRDefault="00CC42F8" w:rsidP="00EC3B8B">
      <w:pPr>
        <w:pStyle w:val="BodyText"/>
        <w:ind w:left="1259"/>
      </w:pPr>
      <w:r>
        <w:t>- Ericsson thinks the confusion in RAN4 does not have an impact on ASN.1 QC agrees but thinks that the semantics may need to be changes based on the outcome in RAN4.</w:t>
      </w:r>
    </w:p>
    <w:p w:rsidR="00CC42F8" w:rsidRDefault="00CC42F8" w:rsidP="00EC3B8B">
      <w:pPr>
        <w:pStyle w:val="BodyText"/>
        <w:ind w:left="1259"/>
      </w:pPr>
      <w:r>
        <w:t xml:space="preserve">- </w:t>
      </w:r>
      <w:r w:rsidR="0010208E">
        <w:t>QC suggests taking the draft CR as a guideline for the email discussions on the running CRs.</w:t>
      </w:r>
    </w:p>
    <w:p w:rsidR="0010208E" w:rsidRDefault="0010208E" w:rsidP="00EC3B8B">
      <w:pPr>
        <w:pStyle w:val="BodyText"/>
        <w:ind w:left="1259"/>
      </w:pPr>
      <w:r>
        <w:t>- QC wonders whether an LS to RAN4 is needed to clarify. Ericsson thinks the LS is not necessary.</w:t>
      </w:r>
    </w:p>
    <w:p w:rsidR="00CC42F8" w:rsidRDefault="0010208E" w:rsidP="0010208E">
      <w:pPr>
        <w:pStyle w:val="Agreement"/>
        <w:tabs>
          <w:tab w:val="clear" w:pos="2520"/>
          <w:tab w:val="num" w:pos="2160"/>
        </w:tabs>
        <w:ind w:left="1276"/>
      </w:pPr>
      <w:r>
        <w:lastRenderedPageBreak/>
        <w:t>The draft CR can be included as a baseline for the email discussions on running CRs after the meeting.</w:t>
      </w:r>
      <w:r w:rsidR="00833340">
        <w:t xml:space="preserve"> Updates to the current draft are needed.</w:t>
      </w:r>
    </w:p>
    <w:p w:rsidR="00EC3B8B" w:rsidRDefault="00EC3B8B" w:rsidP="00031D2E">
      <w:pPr>
        <w:pStyle w:val="Doc-text2"/>
        <w:ind w:left="0" w:firstLine="0"/>
      </w:pPr>
    </w:p>
    <w:p w:rsidR="007309CD" w:rsidRPr="00031D2E" w:rsidRDefault="007309CD" w:rsidP="00031D2E">
      <w:pPr>
        <w:pStyle w:val="Doc-text2"/>
        <w:ind w:left="0" w:firstLine="0"/>
      </w:pPr>
    </w:p>
    <w:p w:rsidR="000F53D3" w:rsidRDefault="00EC3B8B" w:rsidP="000F53D3">
      <w:pPr>
        <w:pStyle w:val="Doc-title"/>
        <w:tabs>
          <w:tab w:val="left" w:pos="1276"/>
        </w:tabs>
      </w:pPr>
      <w:hyperlink r:id="rId144" w:history="1">
        <w:r w:rsidR="000F53D3">
          <w:rPr>
            <w:rStyle w:val="Hyperlink"/>
          </w:rPr>
          <w:t>R2-1807815</w:t>
        </w:r>
      </w:hyperlink>
      <w:r w:rsidR="000F53D3">
        <w:tab/>
        <w:t>Indication of new measurement gaps for high-velocity CEModeA UEs</w:t>
      </w:r>
      <w:r w:rsidR="000F53D3">
        <w:tab/>
        <w:t>Ericsson</w:t>
      </w:r>
      <w:r w:rsidR="000F53D3">
        <w:tab/>
        <w:t>discussion</w:t>
      </w:r>
      <w:r w:rsidR="000F53D3">
        <w:tab/>
        <w:t>LTE_eMTC4-Core</w:t>
      </w:r>
    </w:p>
    <w:p w:rsidR="00B1070B" w:rsidRDefault="00B1070B" w:rsidP="00B1070B">
      <w:pPr>
        <w:pStyle w:val="Doc-text2"/>
      </w:pPr>
    </w:p>
    <w:p w:rsidR="00B1070B" w:rsidRDefault="00B1070B" w:rsidP="0058528E">
      <w:pPr>
        <w:pStyle w:val="BodyText"/>
        <w:ind w:left="1259"/>
      </w:pPr>
      <w:r>
        <w:t>Proposal 1 Introduce an optional one-bit flag with Need OR in the RadioResourceConfigCommon IE to indicate whether the CEModeA UE shall apply measurement gaps for higher UE velocity.</w:t>
      </w:r>
    </w:p>
    <w:p w:rsidR="00B1070B" w:rsidRDefault="00B1070B" w:rsidP="0058528E">
      <w:pPr>
        <w:pStyle w:val="BodyText"/>
        <w:ind w:left="1259"/>
      </w:pPr>
      <w:r>
        <w:t>- QC wonders whether a similar behaviour is needed for UEs in idle mode. Nokia explains that the intention is to provide new measurement gaps for UEs in connected mode. Nokia added that there is no impact on the legacy gaps.</w:t>
      </w:r>
    </w:p>
    <w:p w:rsidR="00B1070B" w:rsidRDefault="00B1070B" w:rsidP="00B1070B">
      <w:pPr>
        <w:pStyle w:val="Doc-text2"/>
      </w:pPr>
    </w:p>
    <w:p w:rsidR="00B1070B" w:rsidRPr="00B1070B" w:rsidRDefault="00B1070B" w:rsidP="0058528E">
      <w:pPr>
        <w:pStyle w:val="Agreement"/>
        <w:tabs>
          <w:tab w:val="clear" w:pos="2520"/>
          <w:tab w:val="num" w:pos="2160"/>
        </w:tabs>
        <w:ind w:left="1276"/>
      </w:pPr>
      <w:r w:rsidRPr="00B1070B">
        <w:t>Introduce an optional one-bit flag with Need OR in the RadioResourceConfigCommon IE to indicate whether UE configured with CE ModeA shall apply measurement gaps for higher UE velocity.</w:t>
      </w:r>
    </w:p>
    <w:p w:rsidR="00B1070B" w:rsidRDefault="00B1070B" w:rsidP="00B1070B">
      <w:pPr>
        <w:pStyle w:val="Doc-text2"/>
      </w:pPr>
    </w:p>
    <w:p w:rsidR="00B1070B" w:rsidRDefault="00B1070B" w:rsidP="00B1070B">
      <w:pPr>
        <w:pStyle w:val="Doc-text2"/>
      </w:pPr>
    </w:p>
    <w:p w:rsidR="00B1070B" w:rsidRDefault="00B1070B" w:rsidP="0058528E">
      <w:pPr>
        <w:pStyle w:val="BodyText"/>
        <w:ind w:left="1276"/>
      </w:pPr>
      <w:r>
        <w:t>Proposal 2</w:t>
      </w:r>
      <w:r>
        <w:tab/>
        <w:t>Name the one-bit flag as ce-HighVelocityMeasGapFlag.</w:t>
      </w:r>
    </w:p>
    <w:p w:rsidR="00B1070B" w:rsidRDefault="00812955" w:rsidP="00A76122">
      <w:pPr>
        <w:pStyle w:val="Agreement"/>
        <w:tabs>
          <w:tab w:val="clear" w:pos="2520"/>
          <w:tab w:val="num" w:pos="2160"/>
        </w:tabs>
        <w:ind w:left="1276"/>
      </w:pPr>
      <w:r>
        <w:t>FFS how to capture the flag in the specifications.</w:t>
      </w:r>
    </w:p>
    <w:p w:rsidR="00AA3F8C" w:rsidRPr="00B1070B" w:rsidRDefault="00AA3F8C" w:rsidP="00B1070B">
      <w:pPr>
        <w:pStyle w:val="Doc-text2"/>
      </w:pPr>
    </w:p>
    <w:p w:rsidR="000F53D3" w:rsidRDefault="00EC3B8B" w:rsidP="000F53D3">
      <w:pPr>
        <w:pStyle w:val="Doc-text2"/>
        <w:tabs>
          <w:tab w:val="clear" w:pos="1622"/>
          <w:tab w:val="left" w:pos="1276"/>
        </w:tabs>
        <w:ind w:left="0" w:firstLine="0"/>
      </w:pPr>
      <w:hyperlink r:id="rId145" w:history="1">
        <w:r w:rsidR="000F53D3">
          <w:rPr>
            <w:rStyle w:val="Hyperlink"/>
          </w:rPr>
          <w:t>R2-1807816</w:t>
        </w:r>
      </w:hyperlink>
      <w:r w:rsidR="000F53D3">
        <w:tab/>
        <w:t>Introduction of new measurement gaps for high-velocity CE Mode A UEs</w:t>
      </w:r>
      <w:r w:rsidR="000F53D3">
        <w:tab/>
        <w:t>Ericsson</w:t>
      </w:r>
      <w:r w:rsidR="000F53D3">
        <w:tab/>
        <w:t>draftCR</w:t>
      </w:r>
      <w:r w:rsidR="000F53D3">
        <w:tab/>
        <w:t>Rel-15</w:t>
      </w:r>
      <w:r w:rsidR="000F53D3">
        <w:tab/>
        <w:t>36.331</w:t>
      </w:r>
      <w:r w:rsidR="000F53D3">
        <w:tab/>
        <w:t>15.1.0</w:t>
      </w:r>
      <w:r w:rsidR="000F53D3">
        <w:tab/>
        <w:t>B</w:t>
      </w:r>
      <w:r w:rsidR="000F53D3">
        <w:tab/>
        <w:t>LTE_eMTC4-Core</w:t>
      </w:r>
    </w:p>
    <w:p w:rsidR="000F53D3" w:rsidRDefault="00EC3B8B" w:rsidP="000F53D3">
      <w:pPr>
        <w:pStyle w:val="Doc-title"/>
        <w:tabs>
          <w:tab w:val="left" w:pos="1276"/>
        </w:tabs>
      </w:pPr>
      <w:hyperlink r:id="rId146" w:history="1">
        <w:r w:rsidR="000F53D3">
          <w:rPr>
            <w:rStyle w:val="Hyperlink"/>
          </w:rPr>
          <w:t>R2-1808054</w:t>
        </w:r>
      </w:hyperlink>
      <w:r w:rsidR="000F53D3">
        <w:tab/>
        <w:t>Discussion on high velocity support for Rel-15 MTC</w:t>
      </w:r>
      <w:r w:rsidR="000F53D3">
        <w:tab/>
        <w:t>Huawei, HiSilicon</w:t>
      </w:r>
      <w:r w:rsidR="000F53D3">
        <w:tab/>
        <w:t>discussion</w:t>
      </w:r>
      <w:r w:rsidR="000F53D3">
        <w:tab/>
        <w:t>Rel-15</w:t>
      </w:r>
      <w:r w:rsidR="000F53D3">
        <w:tab/>
        <w:t>LTE_eMTC4-Core</w:t>
      </w:r>
    </w:p>
    <w:p w:rsidR="000F53D3" w:rsidRDefault="00EC3B8B" w:rsidP="000F53D3">
      <w:pPr>
        <w:pStyle w:val="Doc-text2"/>
        <w:tabs>
          <w:tab w:val="clear" w:pos="1622"/>
          <w:tab w:val="left" w:pos="1276"/>
        </w:tabs>
        <w:ind w:left="0" w:firstLine="0"/>
      </w:pPr>
      <w:hyperlink r:id="rId147" w:history="1">
        <w:r w:rsidR="000F53D3">
          <w:rPr>
            <w:rStyle w:val="Hyperlink"/>
          </w:rPr>
          <w:t>R2-1808055</w:t>
        </w:r>
      </w:hyperlink>
      <w:r w:rsidR="000F53D3">
        <w:tab/>
        <w:t>TP for TS 36.331 on Introduction of high velocity support for Rel-15 MTC</w:t>
      </w:r>
      <w:r w:rsidR="000F53D3">
        <w:tab/>
        <w:t>Huawei, HiSilicon</w:t>
      </w:r>
      <w:r w:rsidR="000F53D3">
        <w:tab/>
        <w:t>discussion</w:t>
      </w:r>
      <w:r w:rsidR="000F53D3">
        <w:tab/>
        <w:t>Rel-15</w:t>
      </w:r>
      <w:r w:rsidR="000F53D3">
        <w:tab/>
        <w:t>LTE_eMTC4-Core</w:t>
      </w:r>
    </w:p>
    <w:p w:rsidR="000F53D3" w:rsidRDefault="000F53D3" w:rsidP="00031D2E">
      <w:pPr>
        <w:pStyle w:val="Doc-text2"/>
        <w:tabs>
          <w:tab w:val="clear" w:pos="1622"/>
          <w:tab w:val="left" w:pos="1276"/>
        </w:tabs>
        <w:ind w:left="0" w:firstLine="0"/>
      </w:pPr>
    </w:p>
    <w:p w:rsidR="00031D2E" w:rsidRDefault="00EC3B8B" w:rsidP="00031D2E">
      <w:pPr>
        <w:pStyle w:val="Doc-text2"/>
        <w:tabs>
          <w:tab w:val="clear" w:pos="1622"/>
          <w:tab w:val="left" w:pos="1276"/>
        </w:tabs>
        <w:ind w:left="0" w:firstLine="0"/>
      </w:pPr>
      <w:hyperlink r:id="rId148" w:history="1">
        <w:r w:rsidR="00031D2E">
          <w:rPr>
            <w:rStyle w:val="Hyperlink"/>
          </w:rPr>
          <w:t>R2-1807811</w:t>
        </w:r>
      </w:hyperlink>
      <w:r w:rsidR="00031D2E">
        <w:tab/>
        <w:t>Capability signaling and notification of updates for CRS muting</w:t>
      </w:r>
      <w:r w:rsidR="00031D2E">
        <w:tab/>
        <w:t>Ericsson</w:t>
      </w:r>
      <w:r w:rsidR="00031D2E">
        <w:tab/>
        <w:t>discussion</w:t>
      </w:r>
      <w:r w:rsidR="00031D2E">
        <w:tab/>
        <w:t>LTE_eMTC4-Core</w:t>
      </w:r>
    </w:p>
    <w:p w:rsidR="00B46133" w:rsidRDefault="00B46133" w:rsidP="00031D2E">
      <w:pPr>
        <w:pStyle w:val="Doc-text2"/>
        <w:tabs>
          <w:tab w:val="clear" w:pos="1622"/>
          <w:tab w:val="left" w:pos="1276"/>
        </w:tabs>
        <w:ind w:left="0" w:firstLine="0"/>
      </w:pPr>
    </w:p>
    <w:p w:rsidR="00B46133" w:rsidRDefault="00B46133" w:rsidP="0023449B">
      <w:pPr>
        <w:pStyle w:val="BodyText"/>
        <w:ind w:left="1440"/>
      </w:pPr>
      <w:r>
        <w:t>Proposal 1</w:t>
      </w:r>
      <w:r>
        <w:tab/>
        <w:t>The UE shall indicate whether it relies on CRS outside a particular bandwidth, i.e. narrowband (6 PRBs) or wideband (24 PRBs) as a capability.</w:t>
      </w:r>
    </w:p>
    <w:p w:rsidR="00B46133" w:rsidRDefault="00781267" w:rsidP="00781267">
      <w:pPr>
        <w:pStyle w:val="Agreement"/>
        <w:tabs>
          <w:tab w:val="clear" w:pos="2520"/>
          <w:tab w:val="num" w:pos="2160"/>
        </w:tabs>
        <w:ind w:left="1418"/>
      </w:pPr>
      <w:r>
        <w:t>The UE shall indicate whether it relies on CRS outside a particular bandwidth, i.e. narrowband (6 PRBs) or wideband (24 PRBs) as a capability.</w:t>
      </w:r>
    </w:p>
    <w:p w:rsidR="00781267" w:rsidRDefault="00781267" w:rsidP="0023449B">
      <w:pPr>
        <w:pStyle w:val="BodyText"/>
        <w:ind w:left="1440"/>
      </w:pPr>
    </w:p>
    <w:p w:rsidR="00B46133" w:rsidRDefault="00B46133" w:rsidP="0023449B">
      <w:pPr>
        <w:pStyle w:val="BodyText"/>
        <w:ind w:left="1440"/>
      </w:pPr>
      <w:r>
        <w:t>Proposal 2</w:t>
      </w:r>
      <w:r>
        <w:tab/>
        <w:t>Introduce a flag in the dedicated signaling that provides the bandwidth reduced versions of SIB1 and SIB2 to indicate that the provided system information message is valid from next modification period on.</w:t>
      </w:r>
    </w:p>
    <w:p w:rsidR="00781267" w:rsidRDefault="00781267" w:rsidP="0023449B">
      <w:pPr>
        <w:pStyle w:val="BodyText"/>
        <w:ind w:left="1440"/>
      </w:pPr>
      <w:r>
        <w:t>- QC wonders if configuration for CRS muting would be dynamic. Ericsson assumes this may happen few times per day.</w:t>
      </w:r>
    </w:p>
    <w:p w:rsidR="00781267" w:rsidRDefault="00781267" w:rsidP="0023449B">
      <w:pPr>
        <w:pStyle w:val="BodyText"/>
        <w:ind w:left="1440"/>
      </w:pPr>
      <w:r>
        <w:t xml:space="preserve">- QC thinks </w:t>
      </w:r>
      <w:r w:rsidR="00AA6643">
        <w:t>the network may inform the UE and make the change later. This should not impact the UE since UE may assume that CRS muting has been configured earlier.</w:t>
      </w:r>
    </w:p>
    <w:p w:rsidR="00AA6643" w:rsidRDefault="00AA6643" w:rsidP="0023449B">
      <w:pPr>
        <w:pStyle w:val="BodyText"/>
        <w:ind w:left="1440"/>
      </w:pPr>
      <w:r>
        <w:t>- Intel thinks this is not needed.</w:t>
      </w:r>
    </w:p>
    <w:p w:rsidR="00506B3A" w:rsidRDefault="00506B3A" w:rsidP="0023449B">
      <w:pPr>
        <w:pStyle w:val="BodyText"/>
        <w:ind w:left="1440"/>
      </w:pPr>
    </w:p>
    <w:p w:rsidR="00B46133" w:rsidRDefault="00B46133" w:rsidP="00031D2E">
      <w:pPr>
        <w:pStyle w:val="Doc-text2"/>
        <w:tabs>
          <w:tab w:val="clear" w:pos="1622"/>
          <w:tab w:val="left" w:pos="1276"/>
        </w:tabs>
        <w:ind w:left="0" w:firstLine="0"/>
      </w:pPr>
    </w:p>
    <w:p w:rsidR="00031D2E" w:rsidRDefault="00EC3B8B" w:rsidP="00031D2E">
      <w:pPr>
        <w:pStyle w:val="Doc-text2"/>
        <w:tabs>
          <w:tab w:val="clear" w:pos="1622"/>
          <w:tab w:val="left" w:pos="1276"/>
        </w:tabs>
        <w:ind w:left="0" w:firstLine="0"/>
      </w:pPr>
      <w:hyperlink r:id="rId149" w:history="1">
        <w:r w:rsidR="00031D2E">
          <w:rPr>
            <w:rStyle w:val="Hyperlink"/>
          </w:rPr>
          <w:t>R2-1807681</w:t>
        </w:r>
      </w:hyperlink>
      <w:r w:rsidR="00031D2E">
        <w:tab/>
        <w:t>Cell access impact of CRS muting in eMTC</w:t>
      </w:r>
      <w:r w:rsidR="00031D2E">
        <w:tab/>
        <w:t>Nokia, Nokia Shanghai Bell</w:t>
      </w:r>
      <w:r w:rsidR="00031D2E">
        <w:tab/>
        <w:t>discussion</w:t>
      </w:r>
      <w:r w:rsidR="00031D2E">
        <w:tab/>
        <w:t>Rel-15</w:t>
      </w:r>
      <w:r w:rsidR="00031D2E">
        <w:tab/>
        <w:t>LTE_eMTC4-Core</w:t>
      </w:r>
    </w:p>
    <w:p w:rsidR="002145F4" w:rsidRDefault="002145F4" w:rsidP="00031D2E">
      <w:pPr>
        <w:pStyle w:val="Doc-text2"/>
        <w:tabs>
          <w:tab w:val="clear" w:pos="1622"/>
          <w:tab w:val="left" w:pos="1276"/>
        </w:tabs>
        <w:ind w:left="0" w:firstLine="0"/>
      </w:pPr>
    </w:p>
    <w:p w:rsidR="002145F4" w:rsidRDefault="002145F4" w:rsidP="002145F4">
      <w:pPr>
        <w:pStyle w:val="BodyText"/>
        <w:ind w:left="1440"/>
      </w:pPr>
      <w:r>
        <w:t>Proposal 1: Legacy (i.e. pre-Rel-15) UEs should be barred by the cell when CRS muting is enabled.</w:t>
      </w:r>
    </w:p>
    <w:p w:rsidR="002145F4" w:rsidRDefault="002145F4" w:rsidP="002145F4">
      <w:pPr>
        <w:pStyle w:val="BodyText"/>
        <w:ind w:left="1440"/>
      </w:pPr>
      <w:r>
        <w:t xml:space="preserve">- </w:t>
      </w:r>
      <w:r w:rsidR="00877618">
        <w:t>QC thinks this may be discussed in the main room.</w:t>
      </w:r>
    </w:p>
    <w:p w:rsidR="00877618" w:rsidRDefault="00877618" w:rsidP="002145F4">
      <w:pPr>
        <w:pStyle w:val="BodyText"/>
        <w:ind w:left="1440"/>
      </w:pPr>
      <w:r>
        <w:lastRenderedPageBreak/>
        <w:t>- Intel wonders why there is a need to bar the legacy UEs. Huawei explains that there is an impact on legacy eMTC UEs and thus supports the proposal.</w:t>
      </w:r>
    </w:p>
    <w:p w:rsidR="00877618" w:rsidRDefault="00877618" w:rsidP="002145F4">
      <w:pPr>
        <w:pStyle w:val="BodyText"/>
        <w:ind w:left="1440"/>
      </w:pPr>
      <w:r>
        <w:t>- Ericsson agrees with QC.</w:t>
      </w:r>
    </w:p>
    <w:p w:rsidR="00877618" w:rsidRDefault="00877618" w:rsidP="002145F4">
      <w:pPr>
        <w:pStyle w:val="BodyText"/>
        <w:ind w:left="1440"/>
      </w:pPr>
      <w:r>
        <w:t>- LG thinks the impact on legacy eMTC UEs and supports the proposal.</w:t>
      </w:r>
    </w:p>
    <w:p w:rsidR="00877618" w:rsidRDefault="00877618" w:rsidP="002145F4">
      <w:pPr>
        <w:pStyle w:val="BodyText"/>
        <w:ind w:left="1440"/>
      </w:pPr>
    </w:p>
    <w:p w:rsidR="002145F4" w:rsidRDefault="002145F4" w:rsidP="002145F4">
      <w:pPr>
        <w:pStyle w:val="BodyText"/>
        <w:ind w:left="1440"/>
      </w:pPr>
      <w:r>
        <w:t>Proposal 2: Introduce a new cell-barred indication in SIB1-BR for Rel-15 UEs. Rel-15 UEs shall check both the new indication and CRS muting indication to determine whether they are allowed to access the cell or not.</w:t>
      </w:r>
    </w:p>
    <w:p w:rsidR="002145F4" w:rsidRDefault="002145F4" w:rsidP="00031D2E">
      <w:pPr>
        <w:pStyle w:val="Doc-text2"/>
        <w:tabs>
          <w:tab w:val="clear" w:pos="1622"/>
          <w:tab w:val="left" w:pos="1276"/>
        </w:tabs>
        <w:ind w:left="0" w:firstLine="0"/>
      </w:pPr>
    </w:p>
    <w:p w:rsidR="0060047E" w:rsidRPr="00FE436A" w:rsidRDefault="00DE7595" w:rsidP="00FE436A">
      <w:pPr>
        <w:pStyle w:val="ComeBack"/>
        <w:ind w:left="1276" w:hanging="709"/>
        <w:rPr>
          <w:b/>
        </w:rPr>
      </w:pPr>
      <w:r w:rsidRPr="00FE436A">
        <w:rPr>
          <w:b/>
        </w:rPr>
        <w:t>Postpone to find out about the progress in the main room for the similar discussion on LTE UEs.</w:t>
      </w:r>
    </w:p>
    <w:p w:rsidR="00FE436A" w:rsidRDefault="00FE436A" w:rsidP="00FE436A">
      <w:pPr>
        <w:pStyle w:val="Doc-text2"/>
      </w:pPr>
    </w:p>
    <w:p w:rsidR="00FE436A" w:rsidRDefault="00FE436A" w:rsidP="00FE436A">
      <w:pPr>
        <w:pStyle w:val="Doc-text2"/>
      </w:pPr>
      <w:r>
        <w:t>- Nokia reports that this is not concluded in the main room yet.</w:t>
      </w:r>
    </w:p>
    <w:p w:rsidR="00FE436A" w:rsidRDefault="00FE436A" w:rsidP="00FE436A">
      <w:pPr>
        <w:pStyle w:val="Doc-text2"/>
      </w:pPr>
    </w:p>
    <w:p w:rsidR="00FE436A" w:rsidRDefault="00FE436A" w:rsidP="00FE436A">
      <w:pPr>
        <w:pStyle w:val="Agreement"/>
        <w:tabs>
          <w:tab w:val="clear" w:pos="2520"/>
          <w:tab w:val="num" w:pos="2160"/>
        </w:tabs>
        <w:ind w:left="1276"/>
      </w:pPr>
      <w:r>
        <w:t>Introduce a cell-barred indication in SIB1-BR for Rel-15 eMTC UEs with the intention that  Rel-15 UEs shall check both legacy barring indication and CRS muting indication to determine whether they are allowed to access the cell.</w:t>
      </w:r>
    </w:p>
    <w:p w:rsidR="00FE436A" w:rsidRDefault="00FE436A" w:rsidP="00FE436A">
      <w:pPr>
        <w:pStyle w:val="Agreement"/>
        <w:tabs>
          <w:tab w:val="clear" w:pos="2520"/>
          <w:tab w:val="num" w:pos="2160"/>
        </w:tabs>
        <w:ind w:left="1276"/>
      </w:pPr>
      <w:r>
        <w:t>Adopt a solution similar to the one concluded in the main room for Rel-15 UEs.</w:t>
      </w:r>
    </w:p>
    <w:p w:rsidR="00FE436A" w:rsidRPr="00FE436A" w:rsidRDefault="00FE436A" w:rsidP="00FE436A">
      <w:pPr>
        <w:pStyle w:val="Doc-text2"/>
      </w:pPr>
    </w:p>
    <w:p w:rsidR="00FE436A" w:rsidRPr="00FE436A" w:rsidRDefault="00FE436A" w:rsidP="00FE436A">
      <w:pPr>
        <w:pStyle w:val="Doc-text2"/>
      </w:pPr>
    </w:p>
    <w:p w:rsidR="002145F4" w:rsidRDefault="002145F4" w:rsidP="00031D2E">
      <w:pPr>
        <w:pStyle w:val="Doc-text2"/>
        <w:tabs>
          <w:tab w:val="clear" w:pos="1622"/>
          <w:tab w:val="left" w:pos="1276"/>
        </w:tabs>
        <w:ind w:left="0" w:firstLine="0"/>
      </w:pPr>
    </w:p>
    <w:p w:rsidR="00031D2E" w:rsidRDefault="00EC3B8B" w:rsidP="000F53D3">
      <w:pPr>
        <w:pStyle w:val="Doc-text2"/>
        <w:tabs>
          <w:tab w:val="clear" w:pos="1622"/>
          <w:tab w:val="left" w:pos="1276"/>
        </w:tabs>
        <w:ind w:left="1276" w:hanging="1276"/>
      </w:pPr>
      <w:hyperlink r:id="rId150" w:history="1">
        <w:r w:rsidR="000F53D3">
          <w:rPr>
            <w:rStyle w:val="Hyperlink"/>
          </w:rPr>
          <w:t>R2-1808053</w:t>
        </w:r>
      </w:hyperlink>
      <w:r w:rsidR="000F53D3">
        <w:tab/>
        <w:t>Discussion on CRS muting</w:t>
      </w:r>
      <w:r w:rsidR="000F53D3">
        <w:tab/>
        <w:t>Huawei, HiSilicon</w:t>
      </w:r>
      <w:r w:rsidR="000F53D3">
        <w:tab/>
        <w:t>discussion</w:t>
      </w:r>
      <w:r w:rsidR="000F53D3">
        <w:tab/>
        <w:t>Rel-15</w:t>
      </w:r>
      <w:r w:rsidR="000F53D3">
        <w:tab/>
        <w:t>LTE_eMTC4-Core</w:t>
      </w:r>
    </w:p>
    <w:p w:rsidR="00781267" w:rsidRDefault="00781267" w:rsidP="000F53D3">
      <w:pPr>
        <w:pStyle w:val="Doc-text2"/>
        <w:tabs>
          <w:tab w:val="clear" w:pos="1622"/>
          <w:tab w:val="left" w:pos="1276"/>
        </w:tabs>
        <w:ind w:left="1276" w:hanging="1276"/>
      </w:pPr>
    </w:p>
    <w:p w:rsidR="00781267" w:rsidRDefault="00781267" w:rsidP="00781267">
      <w:pPr>
        <w:pStyle w:val="BodyText"/>
        <w:ind w:left="1276"/>
      </w:pPr>
      <w:r>
        <w:t>Proposal1: Further wait for RAN4 progress regarding of the UE capability on CRS muting.</w:t>
      </w:r>
    </w:p>
    <w:p w:rsidR="00781267" w:rsidRDefault="00781267" w:rsidP="00781267">
      <w:pPr>
        <w:pStyle w:val="BodyText"/>
        <w:ind w:left="1276"/>
      </w:pPr>
      <w:r>
        <w:t>Proposal2: Do not introduce any flag in the dedicated signaling to indicate the validation of system information.</w:t>
      </w:r>
    </w:p>
    <w:p w:rsidR="00781267" w:rsidRDefault="00781267" w:rsidP="000F53D3">
      <w:pPr>
        <w:pStyle w:val="Doc-text2"/>
        <w:tabs>
          <w:tab w:val="clear" w:pos="1622"/>
          <w:tab w:val="left" w:pos="1276"/>
        </w:tabs>
        <w:ind w:left="1276" w:hanging="1276"/>
      </w:pPr>
    </w:p>
    <w:p w:rsidR="00781267" w:rsidRDefault="00781267" w:rsidP="000F53D3">
      <w:pPr>
        <w:pStyle w:val="Doc-text2"/>
        <w:tabs>
          <w:tab w:val="clear" w:pos="1622"/>
          <w:tab w:val="left" w:pos="1276"/>
        </w:tabs>
        <w:ind w:left="1276" w:hanging="1276"/>
      </w:pPr>
    </w:p>
    <w:p w:rsidR="00031D2E" w:rsidRPr="00031D2E" w:rsidRDefault="00EC3B8B" w:rsidP="000F53D3">
      <w:pPr>
        <w:pStyle w:val="Doc-text2"/>
        <w:tabs>
          <w:tab w:val="clear" w:pos="1622"/>
          <w:tab w:val="left" w:pos="1276"/>
        </w:tabs>
        <w:ind w:left="0" w:firstLine="0"/>
      </w:pPr>
      <w:hyperlink r:id="rId151" w:history="1">
        <w:r w:rsidR="000F53D3">
          <w:rPr>
            <w:rStyle w:val="Hyperlink"/>
          </w:rPr>
          <w:t>R2-1808696</w:t>
        </w:r>
      </w:hyperlink>
      <w:r w:rsidR="000F53D3">
        <w:tab/>
        <w:t>TP for TS 36.331 on capturing agreements for CRS muting</w:t>
      </w:r>
      <w:r w:rsidR="000F53D3">
        <w:tab/>
        <w:t>Huawei, HiSilicon</w:t>
      </w:r>
      <w:r w:rsidR="000F53D3">
        <w:tab/>
        <w:t>discussion</w:t>
      </w:r>
      <w:r w:rsidR="000F53D3">
        <w:tab/>
        <w:t>Rel-15</w:t>
      </w:r>
      <w:r w:rsidR="000F53D3">
        <w:tab/>
        <w:t>LTE_eMTC4-Core</w:t>
      </w:r>
    </w:p>
    <w:p w:rsidR="000F53D3" w:rsidRDefault="000F53D3" w:rsidP="00245D6E">
      <w:pPr>
        <w:pStyle w:val="Doc-title"/>
      </w:pPr>
    </w:p>
    <w:p w:rsidR="00245D6E" w:rsidRDefault="00EC3B8B" w:rsidP="00245D6E">
      <w:pPr>
        <w:pStyle w:val="Doc-title"/>
      </w:pPr>
      <w:hyperlink r:id="rId152" w:history="1">
        <w:r w:rsidR="00245D6E">
          <w:rPr>
            <w:rStyle w:val="Hyperlink"/>
          </w:rPr>
          <w:t>R2-1807670</w:t>
        </w:r>
      </w:hyperlink>
      <w:r w:rsidR="00245D6E">
        <w:tab/>
        <w:t>Consideration on paging repetition for enhanced coverage restricted or CE mode B restricted UEs</w:t>
      </w:r>
      <w:r w:rsidR="00245D6E">
        <w:tab/>
        <w:t>ZTE Corporation</w:t>
      </w:r>
      <w:r w:rsidR="00245D6E">
        <w:tab/>
        <w:t>discussion</w:t>
      </w:r>
      <w:r w:rsidR="00245D6E">
        <w:tab/>
        <w:t>Rel-15</w:t>
      </w:r>
    </w:p>
    <w:p w:rsidR="00245D6E" w:rsidRDefault="00245D6E" w:rsidP="00245D6E">
      <w:pPr>
        <w:pStyle w:val="Doc-title"/>
      </w:pPr>
    </w:p>
    <w:tbl>
      <w:tblPr>
        <w:tblStyle w:val="TableGrid"/>
        <w:tblW w:w="0" w:type="auto"/>
        <w:tblInd w:w="1259" w:type="dxa"/>
        <w:tblLook w:val="05E0" w:firstRow="1" w:lastRow="1" w:firstColumn="1" w:lastColumn="1" w:noHBand="0" w:noVBand="1"/>
      </w:tblPr>
      <w:tblGrid>
        <w:gridCol w:w="8631"/>
      </w:tblGrid>
      <w:tr w:rsidR="0058528E" w:rsidTr="003146CC">
        <w:tc>
          <w:tcPr>
            <w:tcW w:w="9890" w:type="dxa"/>
          </w:tcPr>
          <w:p w:rsidR="0058528E" w:rsidRDefault="0058528E" w:rsidP="003146CC">
            <w:pPr>
              <w:tabs>
                <w:tab w:val="left" w:pos="340"/>
              </w:tabs>
              <w:spacing w:before="60"/>
              <w:ind w:left="340" w:hanging="340"/>
            </w:pPr>
            <w:r>
              <w:rPr>
                <w:b/>
              </w:rPr>
              <w:t>Agreements</w:t>
            </w:r>
          </w:p>
          <w:p w:rsidR="0058528E" w:rsidRDefault="0058528E" w:rsidP="003146CC">
            <w:pPr>
              <w:tabs>
                <w:tab w:val="left" w:pos="53"/>
              </w:tabs>
              <w:spacing w:before="60"/>
            </w:pPr>
            <w:r>
              <w:t xml:space="preserve">- </w:t>
            </w:r>
            <w:r w:rsidRPr="0058528E">
              <w:t xml:space="preserve">Introduce an optional one-bit flag with Need OR in the </w:t>
            </w:r>
            <w:r w:rsidRPr="0058528E">
              <w:rPr>
                <w:i/>
              </w:rPr>
              <w:t>RadioResourceConfigCommon</w:t>
            </w:r>
            <w:r w:rsidRPr="0058528E">
              <w:t xml:space="preserve"> IE to indicate whether UE configured with CE Mode</w:t>
            </w:r>
            <w:r>
              <w:t xml:space="preserve"> </w:t>
            </w:r>
            <w:r w:rsidRPr="0058528E">
              <w:t>A shall apply measurement gaps for higher UE velocity.</w:t>
            </w:r>
          </w:p>
          <w:p w:rsidR="0058528E" w:rsidRDefault="0058528E" w:rsidP="003146CC">
            <w:pPr>
              <w:tabs>
                <w:tab w:val="left" w:pos="53"/>
              </w:tabs>
              <w:spacing w:before="60"/>
            </w:pPr>
            <w:r>
              <w:t xml:space="preserve">- </w:t>
            </w:r>
            <w:r w:rsidRPr="0058528E">
              <w:t>FFS how to capture the flag in the specifications.</w:t>
            </w:r>
          </w:p>
          <w:p w:rsidR="009857F2" w:rsidRDefault="009857F2" w:rsidP="003146CC">
            <w:pPr>
              <w:tabs>
                <w:tab w:val="left" w:pos="53"/>
              </w:tabs>
              <w:spacing w:before="60"/>
            </w:pPr>
            <w:r>
              <w:t>- The UE shall indicate whether it relies on CRS outside a particular bandwidth, i.e. narrowband (6 PRBs) or wideband (24 PRBs) as a capability.</w:t>
            </w:r>
          </w:p>
          <w:p w:rsidR="00BD6F66" w:rsidRDefault="00BD6F66" w:rsidP="00BD6F66">
            <w:pPr>
              <w:tabs>
                <w:tab w:val="left" w:pos="53"/>
              </w:tabs>
              <w:spacing w:before="60"/>
            </w:pPr>
            <w:r>
              <w:t xml:space="preserve">- </w:t>
            </w:r>
            <w:r>
              <w:t>Introduce a cell-barred indication in SIB1-BR for Rel-15 eMTC UEs with the intention that  Rel-15 UEs shall check both legacy barring indication and CRS muting indication to determine whether they are allowed to access the cell.</w:t>
            </w:r>
          </w:p>
          <w:p w:rsidR="00BD6F66" w:rsidRDefault="00BD6F66" w:rsidP="00BD6F66">
            <w:pPr>
              <w:tabs>
                <w:tab w:val="left" w:pos="53"/>
              </w:tabs>
              <w:spacing w:before="60"/>
            </w:pPr>
            <w:r>
              <w:t xml:space="preserve">- </w:t>
            </w:r>
            <w:r>
              <w:t>Adopt a solution similar to the one concluded in the main room for Rel-15 UEs.</w:t>
            </w:r>
          </w:p>
          <w:p w:rsidR="0058528E" w:rsidRPr="00C03E7D" w:rsidRDefault="0058528E" w:rsidP="003146CC">
            <w:pPr>
              <w:tabs>
                <w:tab w:val="left" w:pos="340"/>
              </w:tabs>
              <w:spacing w:before="60"/>
              <w:ind w:left="340" w:hanging="340"/>
            </w:pPr>
          </w:p>
        </w:tc>
      </w:tr>
    </w:tbl>
    <w:p w:rsidR="00245D6E" w:rsidRDefault="00245D6E" w:rsidP="00245D6E">
      <w:pPr>
        <w:pStyle w:val="Doc-title"/>
      </w:pPr>
    </w:p>
    <w:p w:rsidR="00245D6E" w:rsidRDefault="00245D6E" w:rsidP="00245D6E">
      <w:pPr>
        <w:pStyle w:val="Doc-title"/>
      </w:pPr>
    </w:p>
    <w:p w:rsidR="00B067E0" w:rsidRDefault="00BD0753" w:rsidP="00B067E0">
      <w:pPr>
        <w:pStyle w:val="Agreement"/>
        <w:tabs>
          <w:tab w:val="clear" w:pos="2520"/>
          <w:tab w:val="num" w:pos="2160"/>
        </w:tabs>
        <w:ind w:left="1276"/>
      </w:pPr>
      <w:r>
        <w:t xml:space="preserve">From RAN2 standpoint </w:t>
      </w:r>
      <w:r w:rsidR="00B067E0">
        <w:t>Rel</w:t>
      </w:r>
      <w:r>
        <w:t>-15 eMTC WI can be considered complete assuming that running CRs are agreed.</w:t>
      </w:r>
    </w:p>
    <w:p w:rsidR="00B067E0" w:rsidRPr="00B067E0" w:rsidRDefault="00B067E0" w:rsidP="00B067E0">
      <w:pPr>
        <w:pStyle w:val="Doc-text2"/>
      </w:pPr>
    </w:p>
    <w:p w:rsidR="007A746E" w:rsidRDefault="007A746E" w:rsidP="007A746E"/>
    <w:p w:rsidR="007A746E" w:rsidRDefault="007A746E" w:rsidP="007A746E">
      <w:pPr>
        <w:pStyle w:val="EmailDiscussion"/>
        <w:tabs>
          <w:tab w:val="clear" w:pos="1619"/>
          <w:tab w:val="num" w:pos="720"/>
        </w:tabs>
        <w:ind w:left="720"/>
        <w:rPr>
          <w:noProof/>
        </w:rPr>
      </w:pPr>
      <w:r>
        <w:rPr>
          <w:noProof/>
        </w:rPr>
        <w:t>Email discussion on running 36.300 CR for eMTC and NB-IoT for EDT to capture the Rel-15 EDT agreements [Huawei]</w:t>
      </w:r>
    </w:p>
    <w:p w:rsidR="007A746E" w:rsidRDefault="007A746E" w:rsidP="007A746E">
      <w:pPr>
        <w:pStyle w:val="EmailDiscussion2"/>
        <w:ind w:left="720" w:firstLine="0"/>
      </w:pPr>
      <w:r>
        <w:t xml:space="preserve">- Intention: </w:t>
      </w:r>
      <w:r>
        <w:rPr>
          <w:noProof/>
        </w:rPr>
        <w:t>to progress the running 36.300 CR for eMTC and NB-IoT for EDT to capture the Rel-15 agreements.</w:t>
      </w:r>
    </w:p>
    <w:p w:rsidR="007A746E" w:rsidRDefault="007A746E" w:rsidP="007A746E">
      <w:pPr>
        <w:pStyle w:val="EmailDiscussion2"/>
        <w:ind w:left="720" w:firstLine="0"/>
      </w:pPr>
    </w:p>
    <w:p w:rsidR="007A746E" w:rsidRDefault="007A746E" w:rsidP="007A746E">
      <w:pPr>
        <w:pStyle w:val="EmailDiscussion"/>
        <w:tabs>
          <w:tab w:val="clear" w:pos="1619"/>
          <w:tab w:val="num" w:pos="720"/>
        </w:tabs>
        <w:ind w:left="720"/>
        <w:rPr>
          <w:noProof/>
        </w:rPr>
      </w:pPr>
      <w:r>
        <w:rPr>
          <w:noProof/>
        </w:rPr>
        <w:t>Email discussion on running 36.300 CR for eMTC excluding EDT to capture the Rel-15 agreements [Ericsson]</w:t>
      </w:r>
    </w:p>
    <w:p w:rsidR="007A746E" w:rsidRDefault="007A746E" w:rsidP="007A746E">
      <w:pPr>
        <w:pStyle w:val="EmailDiscussion2"/>
        <w:ind w:left="720" w:firstLine="0"/>
      </w:pPr>
      <w:r>
        <w:t xml:space="preserve">- Intention: </w:t>
      </w:r>
      <w:r>
        <w:rPr>
          <w:noProof/>
        </w:rPr>
        <w:t>to progress the running 36.300 CR for eMTC excluding EDT to capture the Rel-15 agreements.</w:t>
      </w:r>
    </w:p>
    <w:p w:rsidR="007A746E" w:rsidRDefault="007A746E" w:rsidP="007A746E">
      <w:pPr>
        <w:pStyle w:val="EmailDiscussion2"/>
        <w:ind w:left="720" w:firstLine="0"/>
      </w:pPr>
    </w:p>
    <w:p w:rsidR="007A746E" w:rsidRDefault="007A746E" w:rsidP="007A746E">
      <w:pPr>
        <w:pStyle w:val="EmailDiscussion"/>
        <w:tabs>
          <w:tab w:val="clear" w:pos="1619"/>
          <w:tab w:val="num" w:pos="720"/>
        </w:tabs>
        <w:ind w:left="720"/>
        <w:rPr>
          <w:noProof/>
        </w:rPr>
      </w:pPr>
      <w:r>
        <w:rPr>
          <w:noProof/>
        </w:rPr>
        <w:t>Email discussion on running 36.304 CR for eMTC to capture the Rel-15 agreements [</w:t>
      </w:r>
      <w:r w:rsidR="008F3375">
        <w:rPr>
          <w:noProof/>
        </w:rPr>
        <w:t>Nokia</w:t>
      </w:r>
      <w:r>
        <w:rPr>
          <w:noProof/>
        </w:rPr>
        <w:t>]</w:t>
      </w:r>
    </w:p>
    <w:p w:rsidR="007A746E" w:rsidRDefault="007A746E" w:rsidP="007A746E">
      <w:pPr>
        <w:pStyle w:val="EmailDiscussion2"/>
        <w:ind w:left="720" w:firstLine="0"/>
      </w:pPr>
      <w:r>
        <w:t xml:space="preserve">- Intention: </w:t>
      </w:r>
      <w:r>
        <w:rPr>
          <w:noProof/>
        </w:rPr>
        <w:t>to progress the running 36.304 CR for eMTC to capture the Rel-15 agreements.</w:t>
      </w:r>
    </w:p>
    <w:p w:rsidR="007A746E" w:rsidRDefault="007A746E" w:rsidP="007A746E">
      <w:pPr>
        <w:pStyle w:val="EmailDiscussion2"/>
        <w:ind w:left="720" w:firstLine="0"/>
      </w:pPr>
    </w:p>
    <w:p w:rsidR="007A746E" w:rsidRDefault="007A746E" w:rsidP="007A746E">
      <w:pPr>
        <w:pStyle w:val="EmailDiscussion"/>
        <w:tabs>
          <w:tab w:val="clear" w:pos="1619"/>
          <w:tab w:val="num" w:pos="720"/>
        </w:tabs>
        <w:ind w:left="720"/>
        <w:rPr>
          <w:noProof/>
        </w:rPr>
      </w:pPr>
      <w:r>
        <w:rPr>
          <w:noProof/>
        </w:rPr>
        <w:t>Email discussion on running 36.306 CR for eMTC to capture the Rel-15 agreements [Qualcomm]</w:t>
      </w:r>
    </w:p>
    <w:p w:rsidR="007A746E" w:rsidRDefault="007A746E" w:rsidP="007A746E">
      <w:pPr>
        <w:pStyle w:val="EmailDiscussion2"/>
        <w:ind w:left="720" w:firstLine="0"/>
      </w:pPr>
      <w:r>
        <w:t xml:space="preserve">- Intention: </w:t>
      </w:r>
      <w:r>
        <w:rPr>
          <w:noProof/>
        </w:rPr>
        <w:t>to progress the running 36.300 CR for eMTC to capture the Rel-15 agreements.</w:t>
      </w:r>
    </w:p>
    <w:p w:rsidR="007A746E" w:rsidRDefault="007A746E" w:rsidP="007A746E">
      <w:pPr>
        <w:pStyle w:val="EmailDiscussion2"/>
        <w:ind w:left="720" w:firstLine="0"/>
      </w:pPr>
    </w:p>
    <w:p w:rsidR="007A746E" w:rsidRDefault="007A746E" w:rsidP="007A746E">
      <w:pPr>
        <w:pStyle w:val="EmailDiscussion"/>
        <w:tabs>
          <w:tab w:val="clear" w:pos="1619"/>
          <w:tab w:val="num" w:pos="720"/>
        </w:tabs>
        <w:ind w:left="720"/>
        <w:rPr>
          <w:noProof/>
        </w:rPr>
      </w:pPr>
      <w:r>
        <w:rPr>
          <w:noProof/>
        </w:rPr>
        <w:t>Email discussion on running 36.321 CR for eMTC and NB-IoT for EDT to capture the Rel-15 EDT agreements [Intel]</w:t>
      </w:r>
    </w:p>
    <w:p w:rsidR="007A746E" w:rsidRDefault="007A746E" w:rsidP="007A746E">
      <w:pPr>
        <w:pStyle w:val="EmailDiscussion2"/>
        <w:ind w:left="720" w:firstLine="0"/>
      </w:pPr>
      <w:r>
        <w:t xml:space="preserve">- Intention: </w:t>
      </w:r>
      <w:r>
        <w:rPr>
          <w:noProof/>
        </w:rPr>
        <w:t>to progress the running 36.321 CR for eMTC and NB-IoT for EDT to capture the Rel-15 agreements.</w:t>
      </w:r>
    </w:p>
    <w:p w:rsidR="007A746E" w:rsidRDefault="007A746E" w:rsidP="007A746E">
      <w:pPr>
        <w:spacing w:before="60"/>
        <w:ind w:left="360" w:hanging="1259"/>
        <w:rPr>
          <w:noProof/>
        </w:rPr>
      </w:pPr>
    </w:p>
    <w:p w:rsidR="007A746E" w:rsidRDefault="007A746E" w:rsidP="007A746E">
      <w:pPr>
        <w:pStyle w:val="EmailDiscussion"/>
        <w:tabs>
          <w:tab w:val="clear" w:pos="1619"/>
          <w:tab w:val="num" w:pos="720"/>
        </w:tabs>
        <w:ind w:left="720"/>
        <w:rPr>
          <w:noProof/>
        </w:rPr>
      </w:pPr>
      <w:r>
        <w:rPr>
          <w:noProof/>
        </w:rPr>
        <w:t>Email discussion on running 36.321 CR for eMTC excluding EDT to capture the Rel-15 agreements [Intel]</w:t>
      </w:r>
    </w:p>
    <w:p w:rsidR="007A746E" w:rsidRDefault="007A746E" w:rsidP="007A746E">
      <w:pPr>
        <w:pStyle w:val="EmailDiscussion2"/>
        <w:ind w:left="720" w:firstLine="0"/>
      </w:pPr>
      <w:r>
        <w:t xml:space="preserve">- Intention: </w:t>
      </w:r>
      <w:r>
        <w:rPr>
          <w:noProof/>
        </w:rPr>
        <w:t>to progress the running 36.321 CR for eMTC excluding EDT to capture the Rel-15 agreements.</w:t>
      </w:r>
    </w:p>
    <w:p w:rsidR="007A746E" w:rsidRDefault="007A746E" w:rsidP="007A746E">
      <w:pPr>
        <w:ind w:left="360"/>
      </w:pPr>
    </w:p>
    <w:p w:rsidR="007A746E" w:rsidRDefault="007A746E" w:rsidP="007A746E">
      <w:pPr>
        <w:pStyle w:val="EmailDiscussion"/>
        <w:tabs>
          <w:tab w:val="clear" w:pos="1619"/>
          <w:tab w:val="num" w:pos="720"/>
        </w:tabs>
        <w:ind w:left="720"/>
        <w:rPr>
          <w:noProof/>
        </w:rPr>
      </w:pPr>
      <w:r>
        <w:rPr>
          <w:noProof/>
        </w:rPr>
        <w:t>Email discussion on running 36.331 CR for eMTC and NB-IoT for EDT to capture the Rel-15 EDT agreements [Qualcomm]</w:t>
      </w:r>
    </w:p>
    <w:p w:rsidR="007A746E" w:rsidRDefault="007A746E" w:rsidP="007A746E">
      <w:pPr>
        <w:pStyle w:val="EmailDiscussion2"/>
        <w:ind w:left="720" w:firstLine="0"/>
      </w:pPr>
      <w:r>
        <w:t xml:space="preserve">- Intention: </w:t>
      </w:r>
      <w:r>
        <w:rPr>
          <w:noProof/>
        </w:rPr>
        <w:t>to progress the running 36.331 CR for eMTC and NB-IoT for EDT to capture the Rel-15 agreements.</w:t>
      </w:r>
    </w:p>
    <w:p w:rsidR="007A746E" w:rsidRDefault="007A746E" w:rsidP="007A746E">
      <w:pPr>
        <w:ind w:left="360"/>
      </w:pPr>
    </w:p>
    <w:p w:rsidR="007A746E" w:rsidRDefault="007A746E" w:rsidP="007A746E">
      <w:pPr>
        <w:pStyle w:val="EmailDiscussion"/>
        <w:tabs>
          <w:tab w:val="clear" w:pos="1619"/>
          <w:tab w:val="num" w:pos="720"/>
        </w:tabs>
        <w:ind w:left="720"/>
        <w:rPr>
          <w:noProof/>
        </w:rPr>
      </w:pPr>
      <w:r>
        <w:rPr>
          <w:noProof/>
        </w:rPr>
        <w:t>Email discussion on running 36.331 CR for eMTC excluding EDT to capture the Rel-15 agreements [Qualcomm]</w:t>
      </w:r>
    </w:p>
    <w:p w:rsidR="007A746E" w:rsidRDefault="007A746E" w:rsidP="007A746E">
      <w:pPr>
        <w:pStyle w:val="EmailDiscussion2"/>
        <w:ind w:left="720" w:firstLine="0"/>
      </w:pPr>
      <w:r>
        <w:t xml:space="preserve">- Intention: </w:t>
      </w:r>
      <w:r>
        <w:rPr>
          <w:noProof/>
        </w:rPr>
        <w:t>to progress the running 36.331 CR for eMTC excluding EDT to capture the Rel-15 agreements.</w:t>
      </w:r>
    </w:p>
    <w:p w:rsidR="007A746E" w:rsidRDefault="007A746E" w:rsidP="007A746E">
      <w:pPr>
        <w:ind w:left="360"/>
      </w:pPr>
    </w:p>
    <w:p w:rsidR="007A746E" w:rsidRDefault="007A746E" w:rsidP="007A746E">
      <w:pPr>
        <w:spacing w:before="60"/>
        <w:ind w:left="2158" w:hanging="1259"/>
        <w:rPr>
          <w:noProof/>
          <w:color w:val="0000FF"/>
        </w:rPr>
      </w:pPr>
    </w:p>
    <w:p w:rsidR="00AA0D9D" w:rsidRDefault="00AA0D9D" w:rsidP="00AA0D9D">
      <w:pPr>
        <w:pStyle w:val="Heading2"/>
      </w:pPr>
      <w:r>
        <w:t>Summary</w:t>
      </w:r>
    </w:p>
    <w:p w:rsidR="00AA0D9D" w:rsidRPr="00790989" w:rsidRDefault="00AA0D9D" w:rsidP="00AA0D9D">
      <w:pPr>
        <w:pStyle w:val="Heading3"/>
        <w:rPr>
          <w:u w:val="single"/>
        </w:rPr>
      </w:pPr>
      <w:r w:rsidRPr="0029451F">
        <w:rPr>
          <w:sz w:val="24"/>
          <w:u w:val="single"/>
        </w:rPr>
        <w:t>List of comebacks</w:t>
      </w:r>
    </w:p>
    <w:p w:rsidR="00AA0D9D" w:rsidRDefault="00AA0D9D" w:rsidP="00AA0D9D"/>
    <w:p w:rsidR="00AA0D9D" w:rsidRPr="00790989" w:rsidRDefault="00AA0D9D" w:rsidP="00AA0D9D">
      <w:r>
        <w:t>None</w:t>
      </w:r>
    </w:p>
    <w:p w:rsidR="00AA0D9D" w:rsidRPr="00790989" w:rsidRDefault="00AA0D9D" w:rsidP="00AA0D9D">
      <w:pPr>
        <w:pStyle w:val="Heading3"/>
        <w:rPr>
          <w:u w:val="single"/>
        </w:rPr>
      </w:pPr>
      <w:r w:rsidRPr="0029451F">
        <w:rPr>
          <w:sz w:val="24"/>
          <w:u w:val="single"/>
        </w:rPr>
        <w:t>List of email discussions</w:t>
      </w:r>
    </w:p>
    <w:p w:rsidR="00AA0D9D" w:rsidRDefault="00AA0D9D" w:rsidP="00AA0D9D">
      <w:pPr>
        <w:pStyle w:val="Doc-text2"/>
        <w:tabs>
          <w:tab w:val="clear" w:pos="1622"/>
          <w:tab w:val="left" w:pos="1276"/>
        </w:tabs>
        <w:ind w:left="17" w:hanging="17"/>
      </w:pPr>
    </w:p>
    <w:p w:rsidR="00AA0D9D" w:rsidRDefault="00AA0D9D" w:rsidP="00AA0D9D"/>
    <w:p w:rsidR="00AA0D9D" w:rsidRDefault="00AA0D9D" w:rsidP="00AA0D9D">
      <w:pPr>
        <w:pStyle w:val="EmailDiscussion"/>
        <w:tabs>
          <w:tab w:val="clear" w:pos="1619"/>
          <w:tab w:val="num" w:pos="720"/>
        </w:tabs>
        <w:ind w:left="720"/>
        <w:rPr>
          <w:noProof/>
        </w:rPr>
      </w:pPr>
      <w:r>
        <w:rPr>
          <w:noProof/>
        </w:rPr>
        <w:t>Email discussion on running 36.300 CR for eMTC and NB-IoT for EDT to capture the Rel-15 EDT agreements [Huawei]</w:t>
      </w:r>
    </w:p>
    <w:p w:rsidR="00AA0D9D" w:rsidRDefault="00AA0D9D" w:rsidP="00AA0D9D">
      <w:pPr>
        <w:pStyle w:val="EmailDiscussion2"/>
        <w:ind w:left="720" w:firstLine="0"/>
      </w:pPr>
      <w:r>
        <w:t xml:space="preserve">- Intention: </w:t>
      </w:r>
      <w:r>
        <w:rPr>
          <w:noProof/>
        </w:rPr>
        <w:t>to progress the running 36.300 CR for eMTC and NB-IoT for EDT to capture the Rel-15 agreements.</w:t>
      </w:r>
    </w:p>
    <w:p w:rsidR="00AA0D9D" w:rsidRDefault="00AA0D9D" w:rsidP="00AA0D9D">
      <w:pPr>
        <w:pStyle w:val="EmailDiscussion2"/>
        <w:ind w:left="720" w:firstLine="0"/>
      </w:pPr>
    </w:p>
    <w:p w:rsidR="00AA0D9D" w:rsidRDefault="00AA0D9D" w:rsidP="00AA0D9D">
      <w:pPr>
        <w:pStyle w:val="EmailDiscussion"/>
        <w:tabs>
          <w:tab w:val="clear" w:pos="1619"/>
          <w:tab w:val="num" w:pos="720"/>
        </w:tabs>
        <w:ind w:left="720"/>
        <w:rPr>
          <w:noProof/>
        </w:rPr>
      </w:pPr>
      <w:r>
        <w:rPr>
          <w:noProof/>
        </w:rPr>
        <w:t>Email discussion on running 36.300 CR for eMTC excluding EDT to capture the Rel-15 agreements [Ericsson]</w:t>
      </w:r>
    </w:p>
    <w:p w:rsidR="00AA0D9D" w:rsidRDefault="00AA0D9D" w:rsidP="00AA0D9D">
      <w:pPr>
        <w:pStyle w:val="EmailDiscussion2"/>
        <w:ind w:left="720" w:firstLine="0"/>
      </w:pPr>
      <w:r>
        <w:lastRenderedPageBreak/>
        <w:t xml:space="preserve">- Intention: </w:t>
      </w:r>
      <w:r>
        <w:rPr>
          <w:noProof/>
        </w:rPr>
        <w:t>to progress the running 36.300 CR for eMTC excluding EDT to capture the Rel-15 agreements.</w:t>
      </w:r>
    </w:p>
    <w:p w:rsidR="00AA0D9D" w:rsidRDefault="00AA0D9D" w:rsidP="00AA0D9D">
      <w:pPr>
        <w:pStyle w:val="EmailDiscussion2"/>
        <w:ind w:left="720" w:firstLine="0"/>
      </w:pPr>
    </w:p>
    <w:p w:rsidR="00AA0D9D" w:rsidRDefault="00AA0D9D" w:rsidP="00AA0D9D">
      <w:pPr>
        <w:pStyle w:val="EmailDiscussion"/>
        <w:tabs>
          <w:tab w:val="clear" w:pos="1619"/>
          <w:tab w:val="num" w:pos="720"/>
        </w:tabs>
        <w:ind w:left="720"/>
        <w:rPr>
          <w:noProof/>
        </w:rPr>
      </w:pPr>
      <w:r>
        <w:rPr>
          <w:noProof/>
        </w:rPr>
        <w:t>Email discussion on running 36.304 CR for eMTC to capture the Rel-15 agreements [Nokia]</w:t>
      </w:r>
    </w:p>
    <w:p w:rsidR="00AA0D9D" w:rsidRDefault="00AA0D9D" w:rsidP="00AA0D9D">
      <w:pPr>
        <w:pStyle w:val="EmailDiscussion2"/>
        <w:ind w:left="720" w:firstLine="0"/>
      </w:pPr>
      <w:r>
        <w:t xml:space="preserve">- Intention: </w:t>
      </w:r>
      <w:r>
        <w:rPr>
          <w:noProof/>
        </w:rPr>
        <w:t>to progress the running 36.304 CR for eMTC to capture the Rel-15 agreements.</w:t>
      </w:r>
    </w:p>
    <w:p w:rsidR="00AA0D9D" w:rsidRDefault="00AA0D9D" w:rsidP="00AA0D9D">
      <w:pPr>
        <w:pStyle w:val="EmailDiscussion2"/>
        <w:ind w:left="720" w:firstLine="0"/>
      </w:pPr>
    </w:p>
    <w:p w:rsidR="00AA0D9D" w:rsidRDefault="00AA0D9D" w:rsidP="00AA0D9D">
      <w:pPr>
        <w:pStyle w:val="EmailDiscussion"/>
        <w:tabs>
          <w:tab w:val="clear" w:pos="1619"/>
          <w:tab w:val="num" w:pos="720"/>
        </w:tabs>
        <w:ind w:left="720"/>
        <w:rPr>
          <w:noProof/>
        </w:rPr>
      </w:pPr>
      <w:r>
        <w:rPr>
          <w:noProof/>
        </w:rPr>
        <w:t>Email discussion on running 36.306 CR for eMTC to capture the Rel-15 agreements [Qualcomm]</w:t>
      </w:r>
    </w:p>
    <w:p w:rsidR="00AA0D9D" w:rsidRDefault="00AA0D9D" w:rsidP="00AA0D9D">
      <w:pPr>
        <w:pStyle w:val="EmailDiscussion2"/>
        <w:ind w:left="720" w:firstLine="0"/>
      </w:pPr>
      <w:r>
        <w:t xml:space="preserve">- Intention: </w:t>
      </w:r>
      <w:r>
        <w:rPr>
          <w:noProof/>
        </w:rPr>
        <w:t>to progress the running 36.300 CR for eMTC to capture the Rel-15 agreements.</w:t>
      </w:r>
    </w:p>
    <w:p w:rsidR="00AA0D9D" w:rsidRDefault="00AA0D9D" w:rsidP="00AA0D9D">
      <w:pPr>
        <w:pStyle w:val="EmailDiscussion2"/>
        <w:ind w:left="720" w:firstLine="0"/>
      </w:pPr>
    </w:p>
    <w:p w:rsidR="00AA0D9D" w:rsidRDefault="00AA0D9D" w:rsidP="00AA0D9D">
      <w:pPr>
        <w:pStyle w:val="EmailDiscussion"/>
        <w:tabs>
          <w:tab w:val="clear" w:pos="1619"/>
          <w:tab w:val="num" w:pos="720"/>
        </w:tabs>
        <w:ind w:left="720"/>
        <w:rPr>
          <w:noProof/>
        </w:rPr>
      </w:pPr>
      <w:r>
        <w:rPr>
          <w:noProof/>
        </w:rPr>
        <w:t>Email discussion on running 36.321 CR for eMTC and NB-IoT for EDT to capture the Rel-15 EDT agreements [Intel]</w:t>
      </w:r>
    </w:p>
    <w:p w:rsidR="00AA0D9D" w:rsidRDefault="00AA0D9D" w:rsidP="00AA0D9D">
      <w:pPr>
        <w:pStyle w:val="EmailDiscussion2"/>
        <w:ind w:left="720" w:firstLine="0"/>
      </w:pPr>
      <w:r>
        <w:t xml:space="preserve">- Intention: </w:t>
      </w:r>
      <w:r>
        <w:rPr>
          <w:noProof/>
        </w:rPr>
        <w:t>to progress the running 36.321 CR for eMTC and NB-IoT for EDT to capture the Rel-15 agreements.</w:t>
      </w:r>
    </w:p>
    <w:p w:rsidR="00AA0D9D" w:rsidRDefault="00AA0D9D" w:rsidP="00AA0D9D">
      <w:pPr>
        <w:spacing w:before="60"/>
        <w:ind w:left="360" w:hanging="1259"/>
        <w:rPr>
          <w:noProof/>
        </w:rPr>
      </w:pPr>
    </w:p>
    <w:p w:rsidR="00AA0D9D" w:rsidRDefault="00AA0D9D" w:rsidP="00AA0D9D">
      <w:pPr>
        <w:pStyle w:val="EmailDiscussion"/>
        <w:tabs>
          <w:tab w:val="clear" w:pos="1619"/>
          <w:tab w:val="num" w:pos="720"/>
        </w:tabs>
        <w:ind w:left="720"/>
        <w:rPr>
          <w:noProof/>
        </w:rPr>
      </w:pPr>
      <w:r>
        <w:rPr>
          <w:noProof/>
        </w:rPr>
        <w:t>Email discussion on running 36.321 CR for eMTC excluding EDT to capture the Rel-15 agreements [Intel]</w:t>
      </w:r>
    </w:p>
    <w:p w:rsidR="00AA0D9D" w:rsidRDefault="00AA0D9D" w:rsidP="00AA0D9D">
      <w:pPr>
        <w:pStyle w:val="EmailDiscussion2"/>
        <w:ind w:left="720" w:firstLine="0"/>
      </w:pPr>
      <w:r>
        <w:t xml:space="preserve">- Intention: </w:t>
      </w:r>
      <w:r>
        <w:rPr>
          <w:noProof/>
        </w:rPr>
        <w:t>to progress the running 36.321 CR for eMTC excluding EDT to capture the Rel-15 agreements.</w:t>
      </w:r>
    </w:p>
    <w:p w:rsidR="00AA0D9D" w:rsidRDefault="00AA0D9D" w:rsidP="00AA0D9D">
      <w:pPr>
        <w:ind w:left="360"/>
      </w:pPr>
    </w:p>
    <w:p w:rsidR="00AA0D9D" w:rsidRDefault="00AA0D9D" w:rsidP="00AA0D9D">
      <w:pPr>
        <w:pStyle w:val="EmailDiscussion"/>
        <w:tabs>
          <w:tab w:val="clear" w:pos="1619"/>
          <w:tab w:val="num" w:pos="720"/>
        </w:tabs>
        <w:ind w:left="720"/>
        <w:rPr>
          <w:noProof/>
        </w:rPr>
      </w:pPr>
      <w:r>
        <w:rPr>
          <w:noProof/>
        </w:rPr>
        <w:t>Email discussion on running 36.331 CR for eMTC and NB-IoT for EDT to capture the Rel-15 EDT agreements [Qualcomm]</w:t>
      </w:r>
    </w:p>
    <w:p w:rsidR="00AA0D9D" w:rsidRDefault="00AA0D9D" w:rsidP="00AA0D9D">
      <w:pPr>
        <w:pStyle w:val="EmailDiscussion2"/>
        <w:ind w:left="720" w:firstLine="0"/>
      </w:pPr>
      <w:r>
        <w:t xml:space="preserve">- Intention: </w:t>
      </w:r>
      <w:r>
        <w:rPr>
          <w:noProof/>
        </w:rPr>
        <w:t>to progress the running 36.331 CR for eMTC and NB-IoT for EDT to capture the Rel-15 agreements.</w:t>
      </w:r>
    </w:p>
    <w:p w:rsidR="00AA0D9D" w:rsidRDefault="00AA0D9D" w:rsidP="00AA0D9D">
      <w:pPr>
        <w:ind w:left="360"/>
      </w:pPr>
    </w:p>
    <w:p w:rsidR="00AA0D9D" w:rsidRDefault="00AA0D9D" w:rsidP="00AA0D9D">
      <w:pPr>
        <w:pStyle w:val="EmailDiscussion"/>
        <w:tabs>
          <w:tab w:val="clear" w:pos="1619"/>
          <w:tab w:val="num" w:pos="720"/>
        </w:tabs>
        <w:ind w:left="720"/>
        <w:rPr>
          <w:noProof/>
        </w:rPr>
      </w:pPr>
      <w:r>
        <w:rPr>
          <w:noProof/>
        </w:rPr>
        <w:t>Email discussion on running 36.331 CR for eMTC excluding EDT to capture the Rel-15 agreements [Qualcomm]</w:t>
      </w:r>
    </w:p>
    <w:p w:rsidR="00AA0D9D" w:rsidRDefault="00AA0D9D" w:rsidP="00AA0D9D">
      <w:pPr>
        <w:pStyle w:val="EmailDiscussion2"/>
        <w:ind w:left="720" w:firstLine="0"/>
      </w:pPr>
      <w:r>
        <w:t xml:space="preserve">- Intention: </w:t>
      </w:r>
      <w:r>
        <w:rPr>
          <w:noProof/>
        </w:rPr>
        <w:t>to progress the running 36.331 CR for eMTC excluding EDT to capture the Rel-15 agreements.</w:t>
      </w:r>
    </w:p>
    <w:p w:rsidR="00AA0D9D" w:rsidRDefault="00AA0D9D" w:rsidP="00AA0D9D">
      <w:pPr>
        <w:ind w:left="360"/>
      </w:pPr>
    </w:p>
    <w:p w:rsidR="00AA0D9D" w:rsidRDefault="00AA0D9D" w:rsidP="0085653B">
      <w:pPr>
        <w:pStyle w:val="EmailDiscussion"/>
        <w:tabs>
          <w:tab w:val="clear" w:pos="1619"/>
        </w:tabs>
        <w:ind w:left="709" w:hanging="425"/>
        <w:rPr>
          <w:noProof/>
        </w:rPr>
      </w:pPr>
      <w:r>
        <w:rPr>
          <w:noProof/>
        </w:rPr>
        <w:t>Email discussion to progress the draft CRs to be merged with the running CR [Sierra Wireless]</w:t>
      </w:r>
    </w:p>
    <w:p w:rsidR="00AA0D9D" w:rsidRDefault="00AA0D9D" w:rsidP="0085653B">
      <w:pPr>
        <w:pStyle w:val="EmailDiscussion2"/>
        <w:ind w:left="709" w:firstLine="0"/>
        <w:rPr>
          <w:noProof/>
        </w:rPr>
      </w:pPr>
      <w:r>
        <w:t xml:space="preserve">- Intention: to progress </w:t>
      </w:r>
      <w:r>
        <w:rPr>
          <w:noProof/>
        </w:rPr>
        <w:t>the draft CRs to be merged with the running CR and finalize the LS.</w:t>
      </w:r>
    </w:p>
    <w:p w:rsidR="007B2C39" w:rsidRDefault="007B2C39" w:rsidP="000F53D3">
      <w:pPr>
        <w:pStyle w:val="Heading1"/>
        <w:ind w:left="0" w:firstLine="0"/>
        <w:rPr>
          <w:b w:val="0"/>
          <w:sz w:val="24"/>
          <w:u w:val="single"/>
        </w:rPr>
      </w:pPr>
    </w:p>
    <w:p w:rsidR="006335B3" w:rsidRDefault="007B2C39" w:rsidP="000F53D3">
      <w:pPr>
        <w:pStyle w:val="Heading1"/>
        <w:ind w:left="0" w:firstLine="0"/>
        <w:rPr>
          <w:b w:val="0"/>
          <w:sz w:val="24"/>
          <w:u w:val="single"/>
        </w:rPr>
      </w:pPr>
      <w:r w:rsidRPr="007B2C39">
        <w:rPr>
          <w:b w:val="0"/>
          <w:sz w:val="24"/>
          <w:u w:val="single"/>
        </w:rPr>
        <w:t>L</w:t>
      </w:r>
      <w:r>
        <w:rPr>
          <w:b w:val="0"/>
          <w:sz w:val="24"/>
          <w:u w:val="single"/>
        </w:rPr>
        <w:t>S out</w:t>
      </w:r>
    </w:p>
    <w:p w:rsidR="007B2C39" w:rsidRDefault="007B2C39" w:rsidP="007B2C39"/>
    <w:p w:rsidR="007B2C39" w:rsidRPr="007B2C39" w:rsidRDefault="007B2C39" w:rsidP="007B2C39">
      <w:r>
        <w:t>Please see the meeting minutes above.</w:t>
      </w:r>
    </w:p>
    <w:sectPr w:rsidR="007B2C39" w:rsidRPr="007B2C39" w:rsidSect="0069788A">
      <w:footerReference w:type="default" r:id="rId153"/>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478" w:rsidRDefault="006A2478">
      <w:pPr>
        <w:spacing w:before="0"/>
      </w:pPr>
      <w:r>
        <w:separator/>
      </w:r>
    </w:p>
  </w:endnote>
  <w:endnote w:type="continuationSeparator" w:id="0">
    <w:p w:rsidR="006A2478" w:rsidRDefault="006A247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9F8" w:rsidRDefault="00FD49F8" w:rsidP="0069788A">
    <w:pPr>
      <w:pStyle w:val="Footer"/>
      <w:jc w:val="center"/>
    </w:pPr>
    <w:r>
      <w:rPr>
        <w:rStyle w:val="PageNumber"/>
      </w:rPr>
      <w:fldChar w:fldCharType="begin"/>
    </w:r>
    <w:r>
      <w:rPr>
        <w:rStyle w:val="PageNumber"/>
      </w:rPr>
      <w:instrText xml:space="preserve"> PAGE </w:instrText>
    </w:r>
    <w:r>
      <w:rPr>
        <w:rStyle w:val="PageNumber"/>
      </w:rPr>
      <w:fldChar w:fldCharType="separate"/>
    </w:r>
    <w:r w:rsidR="007B2C39">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B2C39">
      <w:rPr>
        <w:rStyle w:val="PageNumber"/>
        <w:noProof/>
      </w:rPr>
      <w:t>29</w:t>
    </w:r>
    <w:r>
      <w:rPr>
        <w:rStyle w:val="PageNumber"/>
      </w:rPr>
      <w:fldChar w:fldCharType="end"/>
    </w:r>
  </w:p>
  <w:p w:rsidR="00FD49F8" w:rsidRDefault="00FD49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478" w:rsidRDefault="006A2478">
      <w:pPr>
        <w:spacing w:before="0"/>
      </w:pPr>
      <w:r>
        <w:separator/>
      </w:r>
    </w:p>
  </w:footnote>
  <w:footnote w:type="continuationSeparator" w:id="0">
    <w:p w:rsidR="006A2478" w:rsidRDefault="006A247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65E6E6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E73726"/>
    <w:multiLevelType w:val="hybridMultilevel"/>
    <w:tmpl w:val="B8702324"/>
    <w:lvl w:ilvl="0" w:tplc="BB0404BC">
      <w:start w:val="1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A9E67B0"/>
    <w:multiLevelType w:val="hybridMultilevel"/>
    <w:tmpl w:val="482E8E86"/>
    <w:lvl w:ilvl="0" w:tplc="5E26548E">
      <w:numFmt w:val="bullet"/>
      <w:lvlText w:val="-"/>
      <w:lvlJc w:val="left"/>
      <w:pPr>
        <w:ind w:left="1982" w:hanging="360"/>
      </w:pPr>
      <w:rPr>
        <w:rFonts w:ascii="Arial" w:eastAsia="MS Mincho" w:hAnsi="Arial" w:cs="Arial" w:hint="default"/>
      </w:rPr>
    </w:lvl>
    <w:lvl w:ilvl="1" w:tplc="04090003">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D431C1"/>
    <w:multiLevelType w:val="hybridMultilevel"/>
    <w:tmpl w:val="016E339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80E4CC8"/>
    <w:multiLevelType w:val="hybridMultilevel"/>
    <w:tmpl w:val="1EFCF4FC"/>
    <w:lvl w:ilvl="0" w:tplc="BB0404BC">
      <w:start w:val="16"/>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EE63AC8"/>
    <w:multiLevelType w:val="hybridMultilevel"/>
    <w:tmpl w:val="910641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B1D6EF1"/>
    <w:multiLevelType w:val="hybridMultilevel"/>
    <w:tmpl w:val="A710895E"/>
    <w:lvl w:ilvl="0" w:tplc="73E82B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51903B08"/>
    <w:multiLevelType w:val="hybridMultilevel"/>
    <w:tmpl w:val="54C45EF8"/>
    <w:lvl w:ilvl="0" w:tplc="5E26548E">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66051"/>
    <w:multiLevelType w:val="hybridMultilevel"/>
    <w:tmpl w:val="462ECF72"/>
    <w:lvl w:ilvl="0" w:tplc="BB0404BC">
      <w:start w:val="16"/>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A72FB3"/>
    <w:multiLevelType w:val="hybridMultilevel"/>
    <w:tmpl w:val="41B89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D12FB5"/>
    <w:multiLevelType w:val="hybridMultilevel"/>
    <w:tmpl w:val="13004178"/>
    <w:lvl w:ilvl="0" w:tplc="FC0AB7B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150908"/>
    <w:multiLevelType w:val="hybridMultilevel"/>
    <w:tmpl w:val="F126057E"/>
    <w:lvl w:ilvl="0" w:tplc="3962B4BA">
      <w:numFmt w:val="bullet"/>
      <w:lvlText w:val="-"/>
      <w:lvlJc w:val="left"/>
      <w:pPr>
        <w:ind w:left="413" w:hanging="360"/>
      </w:pPr>
      <w:rPr>
        <w:rFonts w:ascii="Arial" w:eastAsia="MS Mincho"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21" w15:restartNumberingAfterBreak="0">
    <w:nsid w:val="69442A48"/>
    <w:multiLevelType w:val="hybridMultilevel"/>
    <w:tmpl w:val="84566350"/>
    <w:lvl w:ilvl="0" w:tplc="5E26548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73621"/>
    <w:multiLevelType w:val="hybridMultilevel"/>
    <w:tmpl w:val="23CA7184"/>
    <w:lvl w:ilvl="0" w:tplc="2262518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F5F5003"/>
    <w:multiLevelType w:val="hybridMultilevel"/>
    <w:tmpl w:val="BFB6521E"/>
    <w:lvl w:ilvl="0" w:tplc="BB0404BC">
      <w:start w:val="16"/>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520"/>
        </w:tabs>
        <w:ind w:left="2520" w:hanging="360"/>
      </w:pPr>
      <w:rPr>
        <w:rFonts w:ascii="Symbol" w:hAnsi="Symbol" w:hint="default"/>
        <w:b/>
        <w:i w:val="0"/>
        <w:color w:val="auto"/>
        <w:sz w:val="22"/>
      </w:rPr>
    </w:lvl>
    <w:lvl w:ilvl="1" w:tplc="04090003">
      <w:start w:val="1"/>
      <w:numFmt w:val="bullet"/>
      <w:lvlText w:val="o"/>
      <w:lvlJc w:val="left"/>
      <w:pPr>
        <w:tabs>
          <w:tab w:val="num" w:pos="2341"/>
        </w:tabs>
        <w:ind w:left="2341" w:hanging="360"/>
      </w:pPr>
      <w:rPr>
        <w:rFonts w:ascii="Courier New" w:hAnsi="Courier New" w:cs="Courier New" w:hint="default"/>
      </w:rPr>
    </w:lvl>
    <w:lvl w:ilvl="2" w:tplc="04090005" w:tentative="1">
      <w:start w:val="1"/>
      <w:numFmt w:val="bullet"/>
      <w:lvlText w:val=""/>
      <w:lvlJc w:val="left"/>
      <w:pPr>
        <w:tabs>
          <w:tab w:val="num" w:pos="3061"/>
        </w:tabs>
        <w:ind w:left="3061" w:hanging="360"/>
      </w:pPr>
      <w:rPr>
        <w:rFonts w:ascii="Wingdings" w:hAnsi="Wingdings" w:hint="default"/>
      </w:rPr>
    </w:lvl>
    <w:lvl w:ilvl="3" w:tplc="04090001" w:tentative="1">
      <w:start w:val="1"/>
      <w:numFmt w:val="bullet"/>
      <w:lvlText w:val=""/>
      <w:lvlJc w:val="left"/>
      <w:pPr>
        <w:tabs>
          <w:tab w:val="num" w:pos="3781"/>
        </w:tabs>
        <w:ind w:left="3781" w:hanging="360"/>
      </w:pPr>
      <w:rPr>
        <w:rFonts w:ascii="Symbol" w:hAnsi="Symbol" w:hint="default"/>
      </w:rPr>
    </w:lvl>
    <w:lvl w:ilvl="4" w:tplc="04090003" w:tentative="1">
      <w:start w:val="1"/>
      <w:numFmt w:val="bullet"/>
      <w:lvlText w:val="o"/>
      <w:lvlJc w:val="left"/>
      <w:pPr>
        <w:tabs>
          <w:tab w:val="num" w:pos="4501"/>
        </w:tabs>
        <w:ind w:left="4501" w:hanging="360"/>
      </w:pPr>
      <w:rPr>
        <w:rFonts w:ascii="Courier New" w:hAnsi="Courier New" w:cs="Courier New" w:hint="default"/>
      </w:rPr>
    </w:lvl>
    <w:lvl w:ilvl="5" w:tplc="04090005" w:tentative="1">
      <w:start w:val="1"/>
      <w:numFmt w:val="bullet"/>
      <w:lvlText w:val=""/>
      <w:lvlJc w:val="left"/>
      <w:pPr>
        <w:tabs>
          <w:tab w:val="num" w:pos="5221"/>
        </w:tabs>
        <w:ind w:left="5221" w:hanging="360"/>
      </w:pPr>
      <w:rPr>
        <w:rFonts w:ascii="Wingdings" w:hAnsi="Wingdings" w:hint="default"/>
      </w:rPr>
    </w:lvl>
    <w:lvl w:ilvl="6" w:tplc="04090001" w:tentative="1">
      <w:start w:val="1"/>
      <w:numFmt w:val="bullet"/>
      <w:lvlText w:val=""/>
      <w:lvlJc w:val="left"/>
      <w:pPr>
        <w:tabs>
          <w:tab w:val="num" w:pos="5941"/>
        </w:tabs>
        <w:ind w:left="5941" w:hanging="360"/>
      </w:pPr>
      <w:rPr>
        <w:rFonts w:ascii="Symbol" w:hAnsi="Symbol" w:hint="default"/>
      </w:rPr>
    </w:lvl>
    <w:lvl w:ilvl="7" w:tplc="04090003" w:tentative="1">
      <w:start w:val="1"/>
      <w:numFmt w:val="bullet"/>
      <w:lvlText w:val="o"/>
      <w:lvlJc w:val="left"/>
      <w:pPr>
        <w:tabs>
          <w:tab w:val="num" w:pos="6661"/>
        </w:tabs>
        <w:ind w:left="6661" w:hanging="360"/>
      </w:pPr>
      <w:rPr>
        <w:rFonts w:ascii="Courier New" w:hAnsi="Courier New" w:cs="Courier New" w:hint="default"/>
      </w:rPr>
    </w:lvl>
    <w:lvl w:ilvl="8" w:tplc="04090005" w:tentative="1">
      <w:start w:val="1"/>
      <w:numFmt w:val="bullet"/>
      <w:lvlText w:val=""/>
      <w:lvlJc w:val="left"/>
      <w:pPr>
        <w:tabs>
          <w:tab w:val="num" w:pos="7381"/>
        </w:tabs>
        <w:ind w:left="7381" w:hanging="360"/>
      </w:pPr>
      <w:rPr>
        <w:rFonts w:ascii="Wingdings" w:hAnsi="Wingdings" w:hint="default"/>
      </w:rPr>
    </w:lvl>
  </w:abstractNum>
  <w:abstractNum w:abstractNumId="26" w15:restartNumberingAfterBreak="0">
    <w:nsid w:val="714A067D"/>
    <w:multiLevelType w:val="hybridMultilevel"/>
    <w:tmpl w:val="8C729B16"/>
    <w:lvl w:ilvl="0" w:tplc="2342EA78">
      <w:numFmt w:val="bullet"/>
      <w:lvlText w:val="-"/>
      <w:lvlJc w:val="left"/>
      <w:pPr>
        <w:ind w:left="548" w:hanging="360"/>
      </w:pPr>
      <w:rPr>
        <w:rFonts w:ascii="Arial" w:eastAsia="MS Mincho" w:hAnsi="Arial" w:cs="Arial" w:hint="default"/>
      </w:rPr>
    </w:lvl>
    <w:lvl w:ilvl="1" w:tplc="04090003" w:tentative="1">
      <w:start w:val="1"/>
      <w:numFmt w:val="bullet"/>
      <w:lvlText w:val="o"/>
      <w:lvlJc w:val="left"/>
      <w:pPr>
        <w:ind w:left="1268" w:hanging="360"/>
      </w:pPr>
      <w:rPr>
        <w:rFonts w:ascii="Courier New" w:hAnsi="Courier New" w:cs="Courier New" w:hint="default"/>
      </w:rPr>
    </w:lvl>
    <w:lvl w:ilvl="2" w:tplc="04090005" w:tentative="1">
      <w:start w:val="1"/>
      <w:numFmt w:val="bullet"/>
      <w:lvlText w:val=""/>
      <w:lvlJc w:val="left"/>
      <w:pPr>
        <w:ind w:left="1988" w:hanging="360"/>
      </w:pPr>
      <w:rPr>
        <w:rFonts w:ascii="Wingdings" w:hAnsi="Wingdings" w:hint="default"/>
      </w:rPr>
    </w:lvl>
    <w:lvl w:ilvl="3" w:tplc="04090001" w:tentative="1">
      <w:start w:val="1"/>
      <w:numFmt w:val="bullet"/>
      <w:lvlText w:val=""/>
      <w:lvlJc w:val="left"/>
      <w:pPr>
        <w:ind w:left="2708" w:hanging="360"/>
      </w:pPr>
      <w:rPr>
        <w:rFonts w:ascii="Symbol" w:hAnsi="Symbol" w:hint="default"/>
      </w:rPr>
    </w:lvl>
    <w:lvl w:ilvl="4" w:tplc="04090003" w:tentative="1">
      <w:start w:val="1"/>
      <w:numFmt w:val="bullet"/>
      <w:lvlText w:val="o"/>
      <w:lvlJc w:val="left"/>
      <w:pPr>
        <w:ind w:left="3428" w:hanging="360"/>
      </w:pPr>
      <w:rPr>
        <w:rFonts w:ascii="Courier New" w:hAnsi="Courier New" w:cs="Courier New" w:hint="default"/>
      </w:rPr>
    </w:lvl>
    <w:lvl w:ilvl="5" w:tplc="04090005" w:tentative="1">
      <w:start w:val="1"/>
      <w:numFmt w:val="bullet"/>
      <w:lvlText w:val=""/>
      <w:lvlJc w:val="left"/>
      <w:pPr>
        <w:ind w:left="4148" w:hanging="360"/>
      </w:pPr>
      <w:rPr>
        <w:rFonts w:ascii="Wingdings" w:hAnsi="Wingdings" w:hint="default"/>
      </w:rPr>
    </w:lvl>
    <w:lvl w:ilvl="6" w:tplc="04090001" w:tentative="1">
      <w:start w:val="1"/>
      <w:numFmt w:val="bullet"/>
      <w:lvlText w:val=""/>
      <w:lvlJc w:val="left"/>
      <w:pPr>
        <w:ind w:left="4868" w:hanging="360"/>
      </w:pPr>
      <w:rPr>
        <w:rFonts w:ascii="Symbol" w:hAnsi="Symbol" w:hint="default"/>
      </w:rPr>
    </w:lvl>
    <w:lvl w:ilvl="7" w:tplc="04090003" w:tentative="1">
      <w:start w:val="1"/>
      <w:numFmt w:val="bullet"/>
      <w:lvlText w:val="o"/>
      <w:lvlJc w:val="left"/>
      <w:pPr>
        <w:ind w:left="5588" w:hanging="360"/>
      </w:pPr>
      <w:rPr>
        <w:rFonts w:ascii="Courier New" w:hAnsi="Courier New" w:cs="Courier New" w:hint="default"/>
      </w:rPr>
    </w:lvl>
    <w:lvl w:ilvl="8" w:tplc="04090005" w:tentative="1">
      <w:start w:val="1"/>
      <w:numFmt w:val="bullet"/>
      <w:lvlText w:val=""/>
      <w:lvlJc w:val="left"/>
      <w:pPr>
        <w:ind w:left="6308" w:hanging="360"/>
      </w:pPr>
      <w:rPr>
        <w:rFonts w:ascii="Wingdings" w:hAnsi="Wingdings" w:hint="default"/>
      </w:rPr>
    </w:lvl>
  </w:abstractNum>
  <w:num w:numId="1">
    <w:abstractNumId w:val="19"/>
  </w:num>
  <w:num w:numId="2">
    <w:abstractNumId w:val="24"/>
  </w:num>
  <w:num w:numId="3">
    <w:abstractNumId w:val="5"/>
  </w:num>
  <w:num w:numId="4">
    <w:abstractNumId w:val="25"/>
  </w:num>
  <w:num w:numId="5">
    <w:abstractNumId w:val="14"/>
  </w:num>
  <w:num w:numId="6">
    <w:abstractNumId w:val="1"/>
  </w:num>
  <w:num w:numId="7">
    <w:abstractNumId w:val="16"/>
  </w:num>
  <w:num w:numId="8">
    <w:abstractNumId w:val="10"/>
  </w:num>
  <w:num w:numId="9">
    <w:abstractNumId w:val="4"/>
  </w:num>
  <w:num w:numId="10">
    <w:abstractNumId w:val="18"/>
  </w:num>
  <w:num w:numId="11">
    <w:abstractNumId w:val="22"/>
  </w:num>
  <w:num w:numId="12">
    <w:abstractNumId w:val="11"/>
  </w:num>
  <w:num w:numId="13">
    <w:abstractNumId w:val="6"/>
  </w:num>
  <w:num w:numId="14">
    <w:abstractNumId w:val="13"/>
  </w:num>
  <w:num w:numId="15">
    <w:abstractNumId w:val="21"/>
  </w:num>
  <w:num w:numId="16">
    <w:abstractNumId w:val="3"/>
  </w:num>
  <w:num w:numId="17">
    <w:abstractNumId w:val="15"/>
  </w:num>
  <w:num w:numId="18">
    <w:abstractNumId w:val="12"/>
  </w:num>
  <w:num w:numId="19">
    <w:abstractNumId w:val="9"/>
  </w:num>
  <w:num w:numId="20">
    <w:abstractNumId w:val="2"/>
  </w:num>
  <w:num w:numId="21">
    <w:abstractNumId w:val="7"/>
  </w:num>
  <w:num w:numId="22">
    <w:abstractNumId w:val="23"/>
  </w:num>
  <w:num w:numId="23">
    <w:abstractNumId w:val="0"/>
  </w:num>
  <w:num w:numId="24">
    <w:abstractNumId w:val="17"/>
  </w:num>
  <w:num w:numId="25">
    <w:abstractNumId w:val="26"/>
  </w:num>
  <w:num w:numId="26">
    <w:abstractNumId w:val="8"/>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D92"/>
    <w:rsid w:val="000000EF"/>
    <w:rsid w:val="00005507"/>
    <w:rsid w:val="00006322"/>
    <w:rsid w:val="00012C53"/>
    <w:rsid w:val="00012FC6"/>
    <w:rsid w:val="0001340A"/>
    <w:rsid w:val="0001372C"/>
    <w:rsid w:val="00015950"/>
    <w:rsid w:val="00015ABA"/>
    <w:rsid w:val="00015CAB"/>
    <w:rsid w:val="00027B26"/>
    <w:rsid w:val="00031D2E"/>
    <w:rsid w:val="00032DDF"/>
    <w:rsid w:val="0003342C"/>
    <w:rsid w:val="00042204"/>
    <w:rsid w:val="00044F2B"/>
    <w:rsid w:val="00046C09"/>
    <w:rsid w:val="00050A4F"/>
    <w:rsid w:val="000526B5"/>
    <w:rsid w:val="00054549"/>
    <w:rsid w:val="00055052"/>
    <w:rsid w:val="000564B6"/>
    <w:rsid w:val="000569CD"/>
    <w:rsid w:val="00056CDD"/>
    <w:rsid w:val="00060E14"/>
    <w:rsid w:val="000661B2"/>
    <w:rsid w:val="00067122"/>
    <w:rsid w:val="000726A7"/>
    <w:rsid w:val="0007489E"/>
    <w:rsid w:val="00081CF6"/>
    <w:rsid w:val="00083BD8"/>
    <w:rsid w:val="00086501"/>
    <w:rsid w:val="00090089"/>
    <w:rsid w:val="00091E40"/>
    <w:rsid w:val="00096B08"/>
    <w:rsid w:val="000B0559"/>
    <w:rsid w:val="000B6418"/>
    <w:rsid w:val="000B759A"/>
    <w:rsid w:val="000D1599"/>
    <w:rsid w:val="000E0372"/>
    <w:rsid w:val="000E2316"/>
    <w:rsid w:val="000E5302"/>
    <w:rsid w:val="000E5DC0"/>
    <w:rsid w:val="000E60E1"/>
    <w:rsid w:val="000F3561"/>
    <w:rsid w:val="000F53D3"/>
    <w:rsid w:val="000F58B8"/>
    <w:rsid w:val="0010148A"/>
    <w:rsid w:val="00101C81"/>
    <w:rsid w:val="0010208E"/>
    <w:rsid w:val="00103EDF"/>
    <w:rsid w:val="00110783"/>
    <w:rsid w:val="00111225"/>
    <w:rsid w:val="00112F96"/>
    <w:rsid w:val="001172B2"/>
    <w:rsid w:val="001308B1"/>
    <w:rsid w:val="001333F5"/>
    <w:rsid w:val="00134E56"/>
    <w:rsid w:val="001374CD"/>
    <w:rsid w:val="00142D1F"/>
    <w:rsid w:val="0014316E"/>
    <w:rsid w:val="001433A3"/>
    <w:rsid w:val="00143505"/>
    <w:rsid w:val="001436E0"/>
    <w:rsid w:val="00146DE8"/>
    <w:rsid w:val="00152AF4"/>
    <w:rsid w:val="001530B5"/>
    <w:rsid w:val="00155E64"/>
    <w:rsid w:val="0016377D"/>
    <w:rsid w:val="001648BB"/>
    <w:rsid w:val="0016645F"/>
    <w:rsid w:val="00166E4C"/>
    <w:rsid w:val="00172129"/>
    <w:rsid w:val="001757F0"/>
    <w:rsid w:val="00181D05"/>
    <w:rsid w:val="00182747"/>
    <w:rsid w:val="001833AA"/>
    <w:rsid w:val="001866D0"/>
    <w:rsid w:val="001873D3"/>
    <w:rsid w:val="00194E42"/>
    <w:rsid w:val="001A1C43"/>
    <w:rsid w:val="001A3A4D"/>
    <w:rsid w:val="001A3CFD"/>
    <w:rsid w:val="001A4F7C"/>
    <w:rsid w:val="001A7CA3"/>
    <w:rsid w:val="001B62DC"/>
    <w:rsid w:val="001B6F25"/>
    <w:rsid w:val="001C5116"/>
    <w:rsid w:val="001D0DC5"/>
    <w:rsid w:val="001D326E"/>
    <w:rsid w:val="001D3C84"/>
    <w:rsid w:val="001D42BF"/>
    <w:rsid w:val="001E27E4"/>
    <w:rsid w:val="001E553F"/>
    <w:rsid w:val="001E71D2"/>
    <w:rsid w:val="001F1DA3"/>
    <w:rsid w:val="001F38F9"/>
    <w:rsid w:val="001F748E"/>
    <w:rsid w:val="001F794B"/>
    <w:rsid w:val="00200651"/>
    <w:rsid w:val="00200BA7"/>
    <w:rsid w:val="002016BC"/>
    <w:rsid w:val="0020426E"/>
    <w:rsid w:val="0020473F"/>
    <w:rsid w:val="0020758C"/>
    <w:rsid w:val="0021094C"/>
    <w:rsid w:val="00210B61"/>
    <w:rsid w:val="00213B98"/>
    <w:rsid w:val="002145F4"/>
    <w:rsid w:val="00214F6B"/>
    <w:rsid w:val="00224EA0"/>
    <w:rsid w:val="00225CAA"/>
    <w:rsid w:val="00226DE0"/>
    <w:rsid w:val="0023449B"/>
    <w:rsid w:val="00240315"/>
    <w:rsid w:val="00241C11"/>
    <w:rsid w:val="00241F9E"/>
    <w:rsid w:val="002426B9"/>
    <w:rsid w:val="00242A5C"/>
    <w:rsid w:val="002441D2"/>
    <w:rsid w:val="002448DD"/>
    <w:rsid w:val="00245D6E"/>
    <w:rsid w:val="00257DB1"/>
    <w:rsid w:val="00257DB7"/>
    <w:rsid w:val="00261F21"/>
    <w:rsid w:val="0026474C"/>
    <w:rsid w:val="00267419"/>
    <w:rsid w:val="00283F19"/>
    <w:rsid w:val="002925AE"/>
    <w:rsid w:val="002926CE"/>
    <w:rsid w:val="002963FF"/>
    <w:rsid w:val="002A1A93"/>
    <w:rsid w:val="002A6713"/>
    <w:rsid w:val="002B41EF"/>
    <w:rsid w:val="002B5913"/>
    <w:rsid w:val="002C3FE0"/>
    <w:rsid w:val="002C5942"/>
    <w:rsid w:val="002C6383"/>
    <w:rsid w:val="002C63EC"/>
    <w:rsid w:val="002E7CA8"/>
    <w:rsid w:val="002F75E7"/>
    <w:rsid w:val="00300014"/>
    <w:rsid w:val="00301AB0"/>
    <w:rsid w:val="00303DF0"/>
    <w:rsid w:val="00304015"/>
    <w:rsid w:val="00304A64"/>
    <w:rsid w:val="00305AD2"/>
    <w:rsid w:val="00306337"/>
    <w:rsid w:val="00312258"/>
    <w:rsid w:val="00312F79"/>
    <w:rsid w:val="003146CC"/>
    <w:rsid w:val="003341F2"/>
    <w:rsid w:val="00334947"/>
    <w:rsid w:val="0034141B"/>
    <w:rsid w:val="00344422"/>
    <w:rsid w:val="00345BEE"/>
    <w:rsid w:val="003604FB"/>
    <w:rsid w:val="003609AE"/>
    <w:rsid w:val="0036145E"/>
    <w:rsid w:val="003661C5"/>
    <w:rsid w:val="0036748D"/>
    <w:rsid w:val="0036775B"/>
    <w:rsid w:val="003821F7"/>
    <w:rsid w:val="003827ED"/>
    <w:rsid w:val="0038450B"/>
    <w:rsid w:val="00385CD2"/>
    <w:rsid w:val="00385DF5"/>
    <w:rsid w:val="0038729F"/>
    <w:rsid w:val="003925D9"/>
    <w:rsid w:val="00392656"/>
    <w:rsid w:val="0039395C"/>
    <w:rsid w:val="00395920"/>
    <w:rsid w:val="0039681E"/>
    <w:rsid w:val="00396E8A"/>
    <w:rsid w:val="003A1D7A"/>
    <w:rsid w:val="003B31AE"/>
    <w:rsid w:val="003B4588"/>
    <w:rsid w:val="003D02D7"/>
    <w:rsid w:val="003D2AE7"/>
    <w:rsid w:val="003D4330"/>
    <w:rsid w:val="003D46C2"/>
    <w:rsid w:val="003D4F6A"/>
    <w:rsid w:val="003D4FE2"/>
    <w:rsid w:val="003D5E11"/>
    <w:rsid w:val="003D602C"/>
    <w:rsid w:val="003D605D"/>
    <w:rsid w:val="003D7884"/>
    <w:rsid w:val="003E73C7"/>
    <w:rsid w:val="003E7A84"/>
    <w:rsid w:val="003F0C1A"/>
    <w:rsid w:val="003F28AB"/>
    <w:rsid w:val="003F5D92"/>
    <w:rsid w:val="00400639"/>
    <w:rsid w:val="00402339"/>
    <w:rsid w:val="004055B6"/>
    <w:rsid w:val="00407095"/>
    <w:rsid w:val="00414650"/>
    <w:rsid w:val="00417585"/>
    <w:rsid w:val="0041760C"/>
    <w:rsid w:val="00417DE4"/>
    <w:rsid w:val="004200DE"/>
    <w:rsid w:val="0042044F"/>
    <w:rsid w:val="00422096"/>
    <w:rsid w:val="00422BC8"/>
    <w:rsid w:val="00423BA7"/>
    <w:rsid w:val="0043046A"/>
    <w:rsid w:val="00430E97"/>
    <w:rsid w:val="0043791E"/>
    <w:rsid w:val="00441104"/>
    <w:rsid w:val="00443264"/>
    <w:rsid w:val="00455552"/>
    <w:rsid w:val="0045644B"/>
    <w:rsid w:val="00460899"/>
    <w:rsid w:val="00460BC4"/>
    <w:rsid w:val="00461DB1"/>
    <w:rsid w:val="00463D09"/>
    <w:rsid w:val="00466649"/>
    <w:rsid w:val="0047206B"/>
    <w:rsid w:val="00472E31"/>
    <w:rsid w:val="004734AB"/>
    <w:rsid w:val="00473766"/>
    <w:rsid w:val="004751B2"/>
    <w:rsid w:val="004773BC"/>
    <w:rsid w:val="004805FB"/>
    <w:rsid w:val="004807F6"/>
    <w:rsid w:val="0048190E"/>
    <w:rsid w:val="0048329E"/>
    <w:rsid w:val="004834A2"/>
    <w:rsid w:val="004842B1"/>
    <w:rsid w:val="00484692"/>
    <w:rsid w:val="00492620"/>
    <w:rsid w:val="004A2C28"/>
    <w:rsid w:val="004A331D"/>
    <w:rsid w:val="004A37F2"/>
    <w:rsid w:val="004A582A"/>
    <w:rsid w:val="004A5B24"/>
    <w:rsid w:val="004B1D0E"/>
    <w:rsid w:val="004B1F24"/>
    <w:rsid w:val="004C3C6B"/>
    <w:rsid w:val="004E5B73"/>
    <w:rsid w:val="004F14AE"/>
    <w:rsid w:val="004F4746"/>
    <w:rsid w:val="00504BE2"/>
    <w:rsid w:val="00506B3A"/>
    <w:rsid w:val="00510C81"/>
    <w:rsid w:val="00514083"/>
    <w:rsid w:val="00523558"/>
    <w:rsid w:val="00523919"/>
    <w:rsid w:val="0053652F"/>
    <w:rsid w:val="005425F6"/>
    <w:rsid w:val="005431A8"/>
    <w:rsid w:val="0054358E"/>
    <w:rsid w:val="005449DA"/>
    <w:rsid w:val="005456D0"/>
    <w:rsid w:val="00546942"/>
    <w:rsid w:val="00553AC8"/>
    <w:rsid w:val="00557AE5"/>
    <w:rsid w:val="00561AD0"/>
    <w:rsid w:val="00573340"/>
    <w:rsid w:val="0057657A"/>
    <w:rsid w:val="00580B9F"/>
    <w:rsid w:val="00580D28"/>
    <w:rsid w:val="0058528E"/>
    <w:rsid w:val="005913BF"/>
    <w:rsid w:val="005920A8"/>
    <w:rsid w:val="0059673F"/>
    <w:rsid w:val="00596A05"/>
    <w:rsid w:val="00597441"/>
    <w:rsid w:val="005A4286"/>
    <w:rsid w:val="005A5AB2"/>
    <w:rsid w:val="005B4DDE"/>
    <w:rsid w:val="005C12A1"/>
    <w:rsid w:val="005C3E5D"/>
    <w:rsid w:val="005D0F4B"/>
    <w:rsid w:val="005D17C3"/>
    <w:rsid w:val="005D62C2"/>
    <w:rsid w:val="005D684D"/>
    <w:rsid w:val="005E28BC"/>
    <w:rsid w:val="005E3F0E"/>
    <w:rsid w:val="005F660D"/>
    <w:rsid w:val="005F7889"/>
    <w:rsid w:val="00600122"/>
    <w:rsid w:val="0060047E"/>
    <w:rsid w:val="00600ABB"/>
    <w:rsid w:val="00600D0D"/>
    <w:rsid w:val="0060159D"/>
    <w:rsid w:val="00602C30"/>
    <w:rsid w:val="0060371B"/>
    <w:rsid w:val="006108E1"/>
    <w:rsid w:val="00612C99"/>
    <w:rsid w:val="00615F67"/>
    <w:rsid w:val="00623DDC"/>
    <w:rsid w:val="00630E6D"/>
    <w:rsid w:val="00631214"/>
    <w:rsid w:val="006335B3"/>
    <w:rsid w:val="00635372"/>
    <w:rsid w:val="00643A34"/>
    <w:rsid w:val="006524D0"/>
    <w:rsid w:val="00652E0F"/>
    <w:rsid w:val="00660046"/>
    <w:rsid w:val="006601AB"/>
    <w:rsid w:val="00662966"/>
    <w:rsid w:val="00663128"/>
    <w:rsid w:val="00665BB2"/>
    <w:rsid w:val="00671853"/>
    <w:rsid w:val="006742C4"/>
    <w:rsid w:val="00692390"/>
    <w:rsid w:val="00693146"/>
    <w:rsid w:val="0069788A"/>
    <w:rsid w:val="006A2478"/>
    <w:rsid w:val="006A516A"/>
    <w:rsid w:val="006B047B"/>
    <w:rsid w:val="006B58F2"/>
    <w:rsid w:val="006B5C02"/>
    <w:rsid w:val="006B64F3"/>
    <w:rsid w:val="006C09DD"/>
    <w:rsid w:val="006C41C7"/>
    <w:rsid w:val="006C43EE"/>
    <w:rsid w:val="006C7D55"/>
    <w:rsid w:val="006D31B3"/>
    <w:rsid w:val="006D3CCE"/>
    <w:rsid w:val="006D781F"/>
    <w:rsid w:val="006E18A2"/>
    <w:rsid w:val="006E35B5"/>
    <w:rsid w:val="006E3D05"/>
    <w:rsid w:val="006E7128"/>
    <w:rsid w:val="006F0E42"/>
    <w:rsid w:val="006F2B0B"/>
    <w:rsid w:val="006F3FA1"/>
    <w:rsid w:val="006F6230"/>
    <w:rsid w:val="006F6B8E"/>
    <w:rsid w:val="00710DB2"/>
    <w:rsid w:val="0071512F"/>
    <w:rsid w:val="00715492"/>
    <w:rsid w:val="00721A79"/>
    <w:rsid w:val="00721E91"/>
    <w:rsid w:val="007222DA"/>
    <w:rsid w:val="007309CD"/>
    <w:rsid w:val="00732942"/>
    <w:rsid w:val="00733987"/>
    <w:rsid w:val="007361C6"/>
    <w:rsid w:val="007363B9"/>
    <w:rsid w:val="007407E8"/>
    <w:rsid w:val="00742725"/>
    <w:rsid w:val="00743D73"/>
    <w:rsid w:val="0075356C"/>
    <w:rsid w:val="00753F3A"/>
    <w:rsid w:val="00763E21"/>
    <w:rsid w:val="007655E7"/>
    <w:rsid w:val="00765744"/>
    <w:rsid w:val="00767B18"/>
    <w:rsid w:val="00776CB5"/>
    <w:rsid w:val="00781267"/>
    <w:rsid w:val="00785D63"/>
    <w:rsid w:val="00795723"/>
    <w:rsid w:val="007A0E4C"/>
    <w:rsid w:val="007A32DB"/>
    <w:rsid w:val="007A41C6"/>
    <w:rsid w:val="007A4E49"/>
    <w:rsid w:val="007A55CD"/>
    <w:rsid w:val="007A70E3"/>
    <w:rsid w:val="007A746E"/>
    <w:rsid w:val="007B1200"/>
    <w:rsid w:val="007B2C39"/>
    <w:rsid w:val="007B42F4"/>
    <w:rsid w:val="007B6DC4"/>
    <w:rsid w:val="007B7704"/>
    <w:rsid w:val="007C1DA1"/>
    <w:rsid w:val="007C4FE3"/>
    <w:rsid w:val="007C692E"/>
    <w:rsid w:val="007C69F2"/>
    <w:rsid w:val="007C6A5C"/>
    <w:rsid w:val="007D4C12"/>
    <w:rsid w:val="007D7C78"/>
    <w:rsid w:val="007D7E04"/>
    <w:rsid w:val="007E703A"/>
    <w:rsid w:val="007F0BA8"/>
    <w:rsid w:val="007F14EE"/>
    <w:rsid w:val="007F3152"/>
    <w:rsid w:val="007F4B11"/>
    <w:rsid w:val="00812955"/>
    <w:rsid w:val="00813AFB"/>
    <w:rsid w:val="00813EF7"/>
    <w:rsid w:val="008203DE"/>
    <w:rsid w:val="00821644"/>
    <w:rsid w:val="008249DF"/>
    <w:rsid w:val="00824E5C"/>
    <w:rsid w:val="008258ED"/>
    <w:rsid w:val="00833340"/>
    <w:rsid w:val="00840B6E"/>
    <w:rsid w:val="0084325A"/>
    <w:rsid w:val="00846D9E"/>
    <w:rsid w:val="00851064"/>
    <w:rsid w:val="00852AC6"/>
    <w:rsid w:val="00856415"/>
    <w:rsid w:val="0085653B"/>
    <w:rsid w:val="00857FC0"/>
    <w:rsid w:val="008614B6"/>
    <w:rsid w:val="00863629"/>
    <w:rsid w:val="008673E5"/>
    <w:rsid w:val="00875559"/>
    <w:rsid w:val="00877618"/>
    <w:rsid w:val="008803CE"/>
    <w:rsid w:val="00882A09"/>
    <w:rsid w:val="008875C6"/>
    <w:rsid w:val="00890359"/>
    <w:rsid w:val="00893124"/>
    <w:rsid w:val="00893EE4"/>
    <w:rsid w:val="008A2250"/>
    <w:rsid w:val="008A3F28"/>
    <w:rsid w:val="008A5B0E"/>
    <w:rsid w:val="008B18F1"/>
    <w:rsid w:val="008B1D1E"/>
    <w:rsid w:val="008B29FA"/>
    <w:rsid w:val="008B4D0F"/>
    <w:rsid w:val="008B5BAB"/>
    <w:rsid w:val="008B7765"/>
    <w:rsid w:val="008C0EED"/>
    <w:rsid w:val="008C0FEF"/>
    <w:rsid w:val="008C2605"/>
    <w:rsid w:val="008C4143"/>
    <w:rsid w:val="008C6BAF"/>
    <w:rsid w:val="008C78DD"/>
    <w:rsid w:val="008C7961"/>
    <w:rsid w:val="008C7C14"/>
    <w:rsid w:val="008D38C9"/>
    <w:rsid w:val="008D4235"/>
    <w:rsid w:val="008D633C"/>
    <w:rsid w:val="008D6B8A"/>
    <w:rsid w:val="008E6F9B"/>
    <w:rsid w:val="008E7B66"/>
    <w:rsid w:val="008F3375"/>
    <w:rsid w:val="008F52AE"/>
    <w:rsid w:val="008F72C0"/>
    <w:rsid w:val="0090421E"/>
    <w:rsid w:val="00905017"/>
    <w:rsid w:val="00914F2C"/>
    <w:rsid w:val="0092104B"/>
    <w:rsid w:val="00921502"/>
    <w:rsid w:val="00922413"/>
    <w:rsid w:val="00923322"/>
    <w:rsid w:val="00927BDD"/>
    <w:rsid w:val="00930E8C"/>
    <w:rsid w:val="009364E1"/>
    <w:rsid w:val="00936E3D"/>
    <w:rsid w:val="0094186A"/>
    <w:rsid w:val="00941927"/>
    <w:rsid w:val="00942D13"/>
    <w:rsid w:val="00945823"/>
    <w:rsid w:val="009468EA"/>
    <w:rsid w:val="00952D89"/>
    <w:rsid w:val="00953409"/>
    <w:rsid w:val="00953C98"/>
    <w:rsid w:val="0095408E"/>
    <w:rsid w:val="0095776C"/>
    <w:rsid w:val="00960584"/>
    <w:rsid w:val="00974E1E"/>
    <w:rsid w:val="0098289E"/>
    <w:rsid w:val="009857F2"/>
    <w:rsid w:val="00985E9F"/>
    <w:rsid w:val="0099073D"/>
    <w:rsid w:val="00997ED3"/>
    <w:rsid w:val="009A4E0E"/>
    <w:rsid w:val="009A6648"/>
    <w:rsid w:val="009B0EBF"/>
    <w:rsid w:val="009B64CB"/>
    <w:rsid w:val="009C23EF"/>
    <w:rsid w:val="009C2DD3"/>
    <w:rsid w:val="009C4399"/>
    <w:rsid w:val="009C4EE9"/>
    <w:rsid w:val="009C56E3"/>
    <w:rsid w:val="009C586E"/>
    <w:rsid w:val="009C7A3A"/>
    <w:rsid w:val="009D3BA1"/>
    <w:rsid w:val="009D5248"/>
    <w:rsid w:val="009D634E"/>
    <w:rsid w:val="009D67E3"/>
    <w:rsid w:val="009D6854"/>
    <w:rsid w:val="009E2A90"/>
    <w:rsid w:val="009E5190"/>
    <w:rsid w:val="009E528F"/>
    <w:rsid w:val="009E6262"/>
    <w:rsid w:val="009F4330"/>
    <w:rsid w:val="00A12254"/>
    <w:rsid w:val="00A1552E"/>
    <w:rsid w:val="00A165A8"/>
    <w:rsid w:val="00A16A60"/>
    <w:rsid w:val="00A16DFE"/>
    <w:rsid w:val="00A20D1C"/>
    <w:rsid w:val="00A2300E"/>
    <w:rsid w:val="00A2418E"/>
    <w:rsid w:val="00A24BCF"/>
    <w:rsid w:val="00A26999"/>
    <w:rsid w:val="00A37CF3"/>
    <w:rsid w:val="00A42171"/>
    <w:rsid w:val="00A424CF"/>
    <w:rsid w:val="00A46615"/>
    <w:rsid w:val="00A5105F"/>
    <w:rsid w:val="00A53DCC"/>
    <w:rsid w:val="00A54595"/>
    <w:rsid w:val="00A55160"/>
    <w:rsid w:val="00A55ACC"/>
    <w:rsid w:val="00A5685A"/>
    <w:rsid w:val="00A568DC"/>
    <w:rsid w:val="00A6299F"/>
    <w:rsid w:val="00A66444"/>
    <w:rsid w:val="00A73A77"/>
    <w:rsid w:val="00A76122"/>
    <w:rsid w:val="00A76CD0"/>
    <w:rsid w:val="00A812ED"/>
    <w:rsid w:val="00A81A86"/>
    <w:rsid w:val="00A865C5"/>
    <w:rsid w:val="00A90A6E"/>
    <w:rsid w:val="00A950F5"/>
    <w:rsid w:val="00A963E5"/>
    <w:rsid w:val="00AA03E4"/>
    <w:rsid w:val="00AA0D9D"/>
    <w:rsid w:val="00AA3F8C"/>
    <w:rsid w:val="00AA6182"/>
    <w:rsid w:val="00AA6643"/>
    <w:rsid w:val="00AB35F1"/>
    <w:rsid w:val="00AB4C06"/>
    <w:rsid w:val="00AB4E99"/>
    <w:rsid w:val="00AB7DB7"/>
    <w:rsid w:val="00AB7FA2"/>
    <w:rsid w:val="00AC0BA1"/>
    <w:rsid w:val="00AC1DDB"/>
    <w:rsid w:val="00AC3AEE"/>
    <w:rsid w:val="00AC4E84"/>
    <w:rsid w:val="00AD300C"/>
    <w:rsid w:val="00AD6B5B"/>
    <w:rsid w:val="00AD6E03"/>
    <w:rsid w:val="00AD748B"/>
    <w:rsid w:val="00AE0D93"/>
    <w:rsid w:val="00AE1D2C"/>
    <w:rsid w:val="00AE43C1"/>
    <w:rsid w:val="00AE7121"/>
    <w:rsid w:val="00AF33DF"/>
    <w:rsid w:val="00AF3D1E"/>
    <w:rsid w:val="00B05C0F"/>
    <w:rsid w:val="00B067E0"/>
    <w:rsid w:val="00B0783D"/>
    <w:rsid w:val="00B1070B"/>
    <w:rsid w:val="00B135D7"/>
    <w:rsid w:val="00B13A9C"/>
    <w:rsid w:val="00B14840"/>
    <w:rsid w:val="00B1590C"/>
    <w:rsid w:val="00B15B96"/>
    <w:rsid w:val="00B232EC"/>
    <w:rsid w:val="00B25D3F"/>
    <w:rsid w:val="00B26519"/>
    <w:rsid w:val="00B3033E"/>
    <w:rsid w:val="00B3492D"/>
    <w:rsid w:val="00B453E1"/>
    <w:rsid w:val="00B46133"/>
    <w:rsid w:val="00B46F39"/>
    <w:rsid w:val="00B51325"/>
    <w:rsid w:val="00B544A1"/>
    <w:rsid w:val="00B54F75"/>
    <w:rsid w:val="00B57417"/>
    <w:rsid w:val="00B605B8"/>
    <w:rsid w:val="00B654EC"/>
    <w:rsid w:val="00B658D1"/>
    <w:rsid w:val="00B717DF"/>
    <w:rsid w:val="00B72BAA"/>
    <w:rsid w:val="00B801FC"/>
    <w:rsid w:val="00B817A6"/>
    <w:rsid w:val="00B817CD"/>
    <w:rsid w:val="00B81D6D"/>
    <w:rsid w:val="00B831E1"/>
    <w:rsid w:val="00B85D6B"/>
    <w:rsid w:val="00B87DCF"/>
    <w:rsid w:val="00B92CC5"/>
    <w:rsid w:val="00B938B6"/>
    <w:rsid w:val="00B939D0"/>
    <w:rsid w:val="00BA4823"/>
    <w:rsid w:val="00BA7480"/>
    <w:rsid w:val="00BB2349"/>
    <w:rsid w:val="00BC1AF3"/>
    <w:rsid w:val="00BC252F"/>
    <w:rsid w:val="00BC63FA"/>
    <w:rsid w:val="00BD0311"/>
    <w:rsid w:val="00BD0753"/>
    <w:rsid w:val="00BD6F66"/>
    <w:rsid w:val="00BD7611"/>
    <w:rsid w:val="00BE0108"/>
    <w:rsid w:val="00BE01EE"/>
    <w:rsid w:val="00BE0B15"/>
    <w:rsid w:val="00BE1098"/>
    <w:rsid w:val="00BE14D8"/>
    <w:rsid w:val="00BE285E"/>
    <w:rsid w:val="00BE3064"/>
    <w:rsid w:val="00BE4F2F"/>
    <w:rsid w:val="00BE5D78"/>
    <w:rsid w:val="00BE6699"/>
    <w:rsid w:val="00BF03FB"/>
    <w:rsid w:val="00BF4E7B"/>
    <w:rsid w:val="00BF69FE"/>
    <w:rsid w:val="00BF77E3"/>
    <w:rsid w:val="00C0226F"/>
    <w:rsid w:val="00C03249"/>
    <w:rsid w:val="00C03E7D"/>
    <w:rsid w:val="00C05613"/>
    <w:rsid w:val="00C1489D"/>
    <w:rsid w:val="00C15F0D"/>
    <w:rsid w:val="00C229D3"/>
    <w:rsid w:val="00C23D44"/>
    <w:rsid w:val="00C24C6D"/>
    <w:rsid w:val="00C25DF3"/>
    <w:rsid w:val="00C30A4C"/>
    <w:rsid w:val="00C324A2"/>
    <w:rsid w:val="00C32A64"/>
    <w:rsid w:val="00C3425F"/>
    <w:rsid w:val="00C41CC4"/>
    <w:rsid w:val="00C42C6B"/>
    <w:rsid w:val="00C44237"/>
    <w:rsid w:val="00C45599"/>
    <w:rsid w:val="00C50706"/>
    <w:rsid w:val="00C512F0"/>
    <w:rsid w:val="00C53836"/>
    <w:rsid w:val="00C538A9"/>
    <w:rsid w:val="00C54A44"/>
    <w:rsid w:val="00C55D40"/>
    <w:rsid w:val="00C607EA"/>
    <w:rsid w:val="00C60A79"/>
    <w:rsid w:val="00C63851"/>
    <w:rsid w:val="00C64BE7"/>
    <w:rsid w:val="00C671DA"/>
    <w:rsid w:val="00C6731A"/>
    <w:rsid w:val="00C73C25"/>
    <w:rsid w:val="00C747BD"/>
    <w:rsid w:val="00C816C2"/>
    <w:rsid w:val="00C83251"/>
    <w:rsid w:val="00C926B7"/>
    <w:rsid w:val="00C94045"/>
    <w:rsid w:val="00C95260"/>
    <w:rsid w:val="00C9726A"/>
    <w:rsid w:val="00CA547B"/>
    <w:rsid w:val="00CB3F9D"/>
    <w:rsid w:val="00CB718F"/>
    <w:rsid w:val="00CB7FC6"/>
    <w:rsid w:val="00CB7FFD"/>
    <w:rsid w:val="00CC09EF"/>
    <w:rsid w:val="00CC3248"/>
    <w:rsid w:val="00CC42F8"/>
    <w:rsid w:val="00CD3FA7"/>
    <w:rsid w:val="00CD5126"/>
    <w:rsid w:val="00CE1D38"/>
    <w:rsid w:val="00CE4810"/>
    <w:rsid w:val="00CE4832"/>
    <w:rsid w:val="00CF6D5D"/>
    <w:rsid w:val="00D00D99"/>
    <w:rsid w:val="00D01933"/>
    <w:rsid w:val="00D03A26"/>
    <w:rsid w:val="00D054D4"/>
    <w:rsid w:val="00D1060B"/>
    <w:rsid w:val="00D1498B"/>
    <w:rsid w:val="00D14C9C"/>
    <w:rsid w:val="00D1694C"/>
    <w:rsid w:val="00D2166A"/>
    <w:rsid w:val="00D2280E"/>
    <w:rsid w:val="00D22E2A"/>
    <w:rsid w:val="00D2682C"/>
    <w:rsid w:val="00D2691B"/>
    <w:rsid w:val="00D32C4C"/>
    <w:rsid w:val="00D36AAE"/>
    <w:rsid w:val="00D374D2"/>
    <w:rsid w:val="00D4313F"/>
    <w:rsid w:val="00D45AD8"/>
    <w:rsid w:val="00D5003C"/>
    <w:rsid w:val="00D50285"/>
    <w:rsid w:val="00D5089F"/>
    <w:rsid w:val="00D56A49"/>
    <w:rsid w:val="00D60466"/>
    <w:rsid w:val="00D6149F"/>
    <w:rsid w:val="00D61E4F"/>
    <w:rsid w:val="00D62241"/>
    <w:rsid w:val="00D65874"/>
    <w:rsid w:val="00D65A28"/>
    <w:rsid w:val="00D664E3"/>
    <w:rsid w:val="00D66C29"/>
    <w:rsid w:val="00D71265"/>
    <w:rsid w:val="00D735DF"/>
    <w:rsid w:val="00D74D89"/>
    <w:rsid w:val="00D769C0"/>
    <w:rsid w:val="00D76A5F"/>
    <w:rsid w:val="00D8281B"/>
    <w:rsid w:val="00D83395"/>
    <w:rsid w:val="00D91BEC"/>
    <w:rsid w:val="00D9251A"/>
    <w:rsid w:val="00D94C3D"/>
    <w:rsid w:val="00DA34C7"/>
    <w:rsid w:val="00DA5497"/>
    <w:rsid w:val="00DA6180"/>
    <w:rsid w:val="00DA7C1A"/>
    <w:rsid w:val="00DB23ED"/>
    <w:rsid w:val="00DB5FDD"/>
    <w:rsid w:val="00DB5FE9"/>
    <w:rsid w:val="00DB776C"/>
    <w:rsid w:val="00DC10D3"/>
    <w:rsid w:val="00DC2D73"/>
    <w:rsid w:val="00DC7E38"/>
    <w:rsid w:val="00DD5D2E"/>
    <w:rsid w:val="00DD7720"/>
    <w:rsid w:val="00DD776F"/>
    <w:rsid w:val="00DE7595"/>
    <w:rsid w:val="00DF04F0"/>
    <w:rsid w:val="00DF71E8"/>
    <w:rsid w:val="00E029E0"/>
    <w:rsid w:val="00E058EA"/>
    <w:rsid w:val="00E06950"/>
    <w:rsid w:val="00E111F2"/>
    <w:rsid w:val="00E12ADE"/>
    <w:rsid w:val="00E15A38"/>
    <w:rsid w:val="00E278E2"/>
    <w:rsid w:val="00E30EB5"/>
    <w:rsid w:val="00E4698E"/>
    <w:rsid w:val="00E4715E"/>
    <w:rsid w:val="00E500A0"/>
    <w:rsid w:val="00E516B6"/>
    <w:rsid w:val="00E53F99"/>
    <w:rsid w:val="00E54AD9"/>
    <w:rsid w:val="00E63C7A"/>
    <w:rsid w:val="00E63E61"/>
    <w:rsid w:val="00E65C22"/>
    <w:rsid w:val="00E711B6"/>
    <w:rsid w:val="00E71382"/>
    <w:rsid w:val="00E72768"/>
    <w:rsid w:val="00E7722B"/>
    <w:rsid w:val="00E7740E"/>
    <w:rsid w:val="00E81855"/>
    <w:rsid w:val="00E821DA"/>
    <w:rsid w:val="00E8779E"/>
    <w:rsid w:val="00E91E2A"/>
    <w:rsid w:val="00E92DA3"/>
    <w:rsid w:val="00E93347"/>
    <w:rsid w:val="00E96BB2"/>
    <w:rsid w:val="00E96F53"/>
    <w:rsid w:val="00EA1354"/>
    <w:rsid w:val="00EA1660"/>
    <w:rsid w:val="00EA2935"/>
    <w:rsid w:val="00EC27D2"/>
    <w:rsid w:val="00EC28C4"/>
    <w:rsid w:val="00EC3B8B"/>
    <w:rsid w:val="00EC47D4"/>
    <w:rsid w:val="00EC5562"/>
    <w:rsid w:val="00EC62C9"/>
    <w:rsid w:val="00EC7385"/>
    <w:rsid w:val="00ED0AFC"/>
    <w:rsid w:val="00ED508F"/>
    <w:rsid w:val="00ED65FA"/>
    <w:rsid w:val="00ED7C14"/>
    <w:rsid w:val="00EE08BA"/>
    <w:rsid w:val="00EE2499"/>
    <w:rsid w:val="00EE4D28"/>
    <w:rsid w:val="00EE59AF"/>
    <w:rsid w:val="00EE6ED3"/>
    <w:rsid w:val="00EE7DE9"/>
    <w:rsid w:val="00F04C4B"/>
    <w:rsid w:val="00F07223"/>
    <w:rsid w:val="00F073D1"/>
    <w:rsid w:val="00F078CB"/>
    <w:rsid w:val="00F10103"/>
    <w:rsid w:val="00F11CE9"/>
    <w:rsid w:val="00F142CF"/>
    <w:rsid w:val="00F16AD7"/>
    <w:rsid w:val="00F25868"/>
    <w:rsid w:val="00F262DC"/>
    <w:rsid w:val="00F2636C"/>
    <w:rsid w:val="00F266B3"/>
    <w:rsid w:val="00F27ED2"/>
    <w:rsid w:val="00F3088F"/>
    <w:rsid w:val="00F3531C"/>
    <w:rsid w:val="00F372D3"/>
    <w:rsid w:val="00F42F82"/>
    <w:rsid w:val="00F4411F"/>
    <w:rsid w:val="00F446A3"/>
    <w:rsid w:val="00F47997"/>
    <w:rsid w:val="00F51C57"/>
    <w:rsid w:val="00F51E78"/>
    <w:rsid w:val="00F612ED"/>
    <w:rsid w:val="00F65634"/>
    <w:rsid w:val="00F66592"/>
    <w:rsid w:val="00F72A62"/>
    <w:rsid w:val="00F8320D"/>
    <w:rsid w:val="00F849D3"/>
    <w:rsid w:val="00F907A8"/>
    <w:rsid w:val="00F93D75"/>
    <w:rsid w:val="00F96BB2"/>
    <w:rsid w:val="00FA1210"/>
    <w:rsid w:val="00FA3B91"/>
    <w:rsid w:val="00FA4041"/>
    <w:rsid w:val="00FA6F8F"/>
    <w:rsid w:val="00FB2B4F"/>
    <w:rsid w:val="00FB60F9"/>
    <w:rsid w:val="00FC53ED"/>
    <w:rsid w:val="00FC7540"/>
    <w:rsid w:val="00FD24FA"/>
    <w:rsid w:val="00FD49F8"/>
    <w:rsid w:val="00FE1343"/>
    <w:rsid w:val="00FE1BE5"/>
    <w:rsid w:val="00FE436A"/>
    <w:rsid w:val="00FE45B4"/>
    <w:rsid w:val="00FE516E"/>
    <w:rsid w:val="00FF674E"/>
    <w:rsid w:val="00FF6757"/>
    <w:rsid w:val="00FF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24F1C"/>
  <w15:chartTrackingRefBased/>
  <w15:docId w15:val="{EBB9B6CF-7721-4E7C-9E3D-99A6D7E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528E"/>
    <w:pPr>
      <w:spacing w:before="40" w:after="0" w:line="240" w:lineRule="auto"/>
    </w:pPr>
    <w:rPr>
      <w:rFonts w:ascii="Arial" w:eastAsia="MS Mincho" w:hAnsi="Arial" w:cs="Times New Roman"/>
      <w:sz w:val="20"/>
      <w:szCs w:val="24"/>
      <w:lang w:val="en-GB" w:eastAsia="en-GB"/>
    </w:rPr>
  </w:style>
  <w:style w:type="paragraph" w:styleId="Heading1">
    <w:name w:val="heading 1"/>
    <w:basedOn w:val="Normal"/>
    <w:next w:val="Normal"/>
    <w:link w:val="Heading1Char"/>
    <w:qFormat/>
    <w:rsid w:val="003F5D92"/>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3F5D92"/>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3F5D92"/>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3F5D92"/>
    <w:pPr>
      <w:keepNext/>
      <w:outlineLvl w:val="3"/>
    </w:pPr>
    <w:rPr>
      <w:sz w:val="24"/>
      <w:szCs w:val="28"/>
    </w:rPr>
  </w:style>
  <w:style w:type="paragraph" w:styleId="Heading5">
    <w:name w:val="heading 5"/>
    <w:basedOn w:val="Heading4"/>
    <w:next w:val="Doc-title"/>
    <w:link w:val="Heading5Char"/>
    <w:qFormat/>
    <w:rsid w:val="003F5D92"/>
    <w:pPr>
      <w:outlineLvl w:val="4"/>
    </w:pPr>
    <w:rPr>
      <w:rFonts w:eastAsia="Times New Roman" w:cs="Times New Roman"/>
      <w:iCs/>
      <w:sz w:val="22"/>
      <w:szCs w:val="26"/>
    </w:rPr>
  </w:style>
  <w:style w:type="paragraph" w:styleId="Heading6">
    <w:name w:val="heading 6"/>
    <w:basedOn w:val="Normal"/>
    <w:next w:val="Normal"/>
    <w:link w:val="Heading6Char"/>
    <w:qFormat/>
    <w:rsid w:val="003F5D9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3F5D92"/>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3F5D92"/>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D92"/>
    <w:rPr>
      <w:rFonts w:ascii="Arial" w:eastAsia="MS Mincho" w:hAnsi="Arial" w:cs="Times New Roman"/>
      <w:b/>
      <w:bCs/>
      <w:kern w:val="32"/>
      <w:sz w:val="32"/>
      <w:szCs w:val="32"/>
      <w:lang w:val="en-GB" w:eastAsia="en-GB"/>
    </w:rPr>
  </w:style>
  <w:style w:type="character" w:customStyle="1" w:styleId="Heading2Char">
    <w:name w:val="Heading 2 Char"/>
    <w:basedOn w:val="DefaultParagraphFont"/>
    <w:link w:val="Heading2"/>
    <w:rsid w:val="003F5D92"/>
    <w:rPr>
      <w:rFonts w:ascii="Arial" w:eastAsia="MS Mincho" w:hAnsi="Arial" w:cs="Arial"/>
      <w:b/>
      <w:bCs/>
      <w:iCs/>
      <w:sz w:val="28"/>
      <w:szCs w:val="28"/>
      <w:lang w:val="en-GB" w:eastAsia="en-GB"/>
    </w:rPr>
  </w:style>
  <w:style w:type="character" w:customStyle="1" w:styleId="Heading3Char">
    <w:name w:val="Heading 3 Char"/>
    <w:basedOn w:val="DefaultParagraphFont"/>
    <w:link w:val="Heading3"/>
    <w:rsid w:val="003F5D92"/>
    <w:rPr>
      <w:rFonts w:ascii="Arial" w:eastAsia="MS Mincho" w:hAnsi="Arial" w:cs="Arial"/>
      <w:bCs/>
      <w:sz w:val="26"/>
      <w:szCs w:val="26"/>
      <w:lang w:val="en-GB" w:eastAsia="en-GB"/>
    </w:rPr>
  </w:style>
  <w:style w:type="character" w:customStyle="1" w:styleId="Heading4Char">
    <w:name w:val="Heading 4 Char"/>
    <w:basedOn w:val="DefaultParagraphFont"/>
    <w:link w:val="Heading4"/>
    <w:rsid w:val="003F5D92"/>
    <w:rPr>
      <w:rFonts w:ascii="Arial" w:eastAsia="MS Mincho" w:hAnsi="Arial" w:cs="Arial"/>
      <w:bCs/>
      <w:sz w:val="24"/>
      <w:szCs w:val="28"/>
      <w:lang w:val="en-GB" w:eastAsia="en-GB"/>
    </w:rPr>
  </w:style>
  <w:style w:type="character" w:customStyle="1" w:styleId="Heading5Char">
    <w:name w:val="Heading 5 Char"/>
    <w:basedOn w:val="DefaultParagraphFont"/>
    <w:link w:val="Heading5"/>
    <w:rsid w:val="003F5D92"/>
    <w:rPr>
      <w:rFonts w:ascii="Arial" w:eastAsia="Times New Roman" w:hAnsi="Arial" w:cs="Times New Roman"/>
      <w:bCs/>
      <w:iCs/>
      <w:szCs w:val="26"/>
      <w:lang w:val="en-GB" w:eastAsia="en-GB"/>
    </w:rPr>
  </w:style>
  <w:style w:type="character" w:customStyle="1" w:styleId="Heading6Char">
    <w:name w:val="Heading 6 Char"/>
    <w:basedOn w:val="DefaultParagraphFont"/>
    <w:link w:val="Heading6"/>
    <w:rsid w:val="003F5D92"/>
    <w:rPr>
      <w:rFonts w:ascii="Times New Roman" w:eastAsia="MS Mincho" w:hAnsi="Times New Roman" w:cs="Times New Roman"/>
      <w:b/>
      <w:bCs/>
      <w:lang w:val="en-GB" w:eastAsia="en-GB"/>
    </w:rPr>
  </w:style>
  <w:style w:type="character" w:customStyle="1" w:styleId="Heading7Char">
    <w:name w:val="Heading 7 Char"/>
    <w:basedOn w:val="DefaultParagraphFont"/>
    <w:link w:val="Heading7"/>
    <w:semiHidden/>
    <w:rsid w:val="003F5D92"/>
    <w:rPr>
      <w:rFonts w:ascii="Calibri" w:eastAsia="PMingLiU" w:hAnsi="Calibri" w:cs="Times New Roman"/>
      <w:sz w:val="24"/>
      <w:szCs w:val="24"/>
      <w:lang w:val="en-GB" w:eastAsia="en-GB"/>
    </w:rPr>
  </w:style>
  <w:style w:type="character" w:customStyle="1" w:styleId="Heading9Char">
    <w:name w:val="Heading 9 Char"/>
    <w:basedOn w:val="DefaultParagraphFont"/>
    <w:link w:val="Heading9"/>
    <w:rsid w:val="003F5D92"/>
    <w:rPr>
      <w:rFonts w:ascii="Arial" w:eastAsia="MS Mincho" w:hAnsi="Arial" w:cs="Arial"/>
      <w:b/>
      <w:sz w:val="20"/>
      <w:lang w:val="en-GB" w:eastAsia="en-GB"/>
    </w:rPr>
  </w:style>
  <w:style w:type="table" w:styleId="TableGrid">
    <w:name w:val="Table Grid"/>
    <w:basedOn w:val="TableNormal"/>
    <w:rsid w:val="003F5D9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3F5D92"/>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paragraph" w:customStyle="1" w:styleId="Doc-title">
    <w:name w:val="Doc-title"/>
    <w:basedOn w:val="Normal"/>
    <w:next w:val="Doc-text2"/>
    <w:link w:val="Doc-titleChar"/>
    <w:qFormat/>
    <w:rsid w:val="003F5D92"/>
    <w:pPr>
      <w:spacing w:before="60"/>
      <w:ind w:left="1259" w:hanging="1259"/>
    </w:pPr>
    <w:rPr>
      <w:noProof/>
    </w:rPr>
  </w:style>
  <w:style w:type="paragraph" w:customStyle="1" w:styleId="Doc-text2">
    <w:name w:val="Doc-text2"/>
    <w:basedOn w:val="Normal"/>
    <w:link w:val="Doc-text2Char"/>
    <w:qFormat/>
    <w:rsid w:val="003F5D92"/>
    <w:pPr>
      <w:tabs>
        <w:tab w:val="left" w:pos="1622"/>
      </w:tabs>
      <w:spacing w:before="0"/>
      <w:ind w:left="1622" w:hanging="363"/>
    </w:pPr>
  </w:style>
  <w:style w:type="character" w:customStyle="1" w:styleId="Doc-text2Char">
    <w:name w:val="Doc-text2 Char"/>
    <w:link w:val="Doc-text2"/>
    <w:rsid w:val="003F5D92"/>
    <w:rPr>
      <w:rFonts w:ascii="Arial" w:eastAsia="MS Mincho" w:hAnsi="Arial" w:cs="Times New Roman"/>
      <w:sz w:val="20"/>
      <w:szCs w:val="24"/>
      <w:lang w:val="en-GB" w:eastAsia="en-GB"/>
    </w:rPr>
  </w:style>
  <w:style w:type="character" w:customStyle="1" w:styleId="Doc-titleChar">
    <w:name w:val="Doc-title Char"/>
    <w:link w:val="Doc-title"/>
    <w:rsid w:val="003F5D92"/>
    <w:rPr>
      <w:rFonts w:ascii="Arial" w:eastAsia="MS Mincho" w:hAnsi="Arial" w:cs="Times New Roman"/>
      <w:noProof/>
      <w:sz w:val="20"/>
      <w:szCs w:val="24"/>
      <w:lang w:val="en-GB" w:eastAsia="en-GB"/>
    </w:rPr>
  </w:style>
  <w:style w:type="paragraph" w:styleId="BalloonText">
    <w:name w:val="Balloon Text"/>
    <w:basedOn w:val="Normal"/>
    <w:link w:val="BalloonTextChar"/>
    <w:semiHidden/>
    <w:rsid w:val="003F5D92"/>
    <w:rPr>
      <w:rFonts w:ascii="Tahoma" w:hAnsi="Tahoma" w:cs="Tahoma"/>
      <w:sz w:val="16"/>
      <w:szCs w:val="16"/>
    </w:rPr>
  </w:style>
  <w:style w:type="character" w:customStyle="1" w:styleId="BalloonTextChar">
    <w:name w:val="Balloon Text Char"/>
    <w:basedOn w:val="DefaultParagraphFont"/>
    <w:link w:val="BalloonText"/>
    <w:semiHidden/>
    <w:rsid w:val="003F5D92"/>
    <w:rPr>
      <w:rFonts w:ascii="Tahoma" w:eastAsia="MS Mincho" w:hAnsi="Tahoma" w:cs="Tahoma"/>
      <w:sz w:val="16"/>
      <w:szCs w:val="16"/>
      <w:lang w:val="en-GB" w:eastAsia="en-GB"/>
    </w:rPr>
  </w:style>
  <w:style w:type="paragraph" w:styleId="DocumentMap">
    <w:name w:val="Document Map"/>
    <w:basedOn w:val="Normal"/>
    <w:link w:val="DocumentMapChar"/>
    <w:semiHidden/>
    <w:rsid w:val="003F5D92"/>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3F5D92"/>
    <w:rPr>
      <w:rFonts w:ascii="Tahoma" w:eastAsia="MS Mincho" w:hAnsi="Tahoma" w:cs="Tahoma"/>
      <w:sz w:val="20"/>
      <w:szCs w:val="20"/>
      <w:shd w:val="clear" w:color="auto" w:fill="000080"/>
      <w:lang w:val="en-GB" w:eastAsia="en-GB"/>
    </w:rPr>
  </w:style>
  <w:style w:type="character" w:styleId="Hyperlink">
    <w:name w:val="Hyperlink"/>
    <w:uiPriority w:val="99"/>
    <w:rsid w:val="003F5D92"/>
    <w:rPr>
      <w:color w:val="0000FF"/>
      <w:u w:val="single"/>
    </w:rPr>
  </w:style>
  <w:style w:type="paragraph" w:styleId="TOC1">
    <w:name w:val="toc 1"/>
    <w:basedOn w:val="Normal"/>
    <w:next w:val="Normal"/>
    <w:autoRedefine/>
    <w:uiPriority w:val="39"/>
    <w:rsid w:val="003F5D92"/>
  </w:style>
  <w:style w:type="paragraph" w:styleId="TOC2">
    <w:name w:val="toc 2"/>
    <w:basedOn w:val="Normal"/>
    <w:next w:val="Normal"/>
    <w:autoRedefine/>
    <w:uiPriority w:val="39"/>
    <w:rsid w:val="003F5D92"/>
    <w:pPr>
      <w:ind w:left="200"/>
    </w:pPr>
  </w:style>
  <w:style w:type="paragraph" w:styleId="TOC3">
    <w:name w:val="toc 3"/>
    <w:basedOn w:val="Normal"/>
    <w:next w:val="Normal"/>
    <w:autoRedefine/>
    <w:semiHidden/>
    <w:rsid w:val="003F5D92"/>
    <w:pPr>
      <w:numPr>
        <w:numId w:val="2"/>
      </w:numPr>
    </w:pPr>
  </w:style>
  <w:style w:type="paragraph" w:customStyle="1" w:styleId="Comments">
    <w:name w:val="Comments"/>
    <w:basedOn w:val="Normal"/>
    <w:link w:val="CommentsChar"/>
    <w:qFormat/>
    <w:rsid w:val="003F5D92"/>
    <w:rPr>
      <w:i/>
      <w:noProof/>
      <w:sz w:val="18"/>
    </w:rPr>
  </w:style>
  <w:style w:type="character" w:customStyle="1" w:styleId="CommentsChar">
    <w:name w:val="Comments Char"/>
    <w:link w:val="Comments"/>
    <w:rsid w:val="003F5D92"/>
    <w:rPr>
      <w:rFonts w:ascii="Arial" w:eastAsia="MS Mincho" w:hAnsi="Arial" w:cs="Times New Roman"/>
      <w:i/>
      <w:noProof/>
      <w:sz w:val="18"/>
      <w:szCs w:val="24"/>
      <w:lang w:val="en-GB" w:eastAsia="en-GB"/>
    </w:rPr>
  </w:style>
  <w:style w:type="paragraph" w:customStyle="1" w:styleId="CharChar1CharChar">
    <w:name w:val="Char Char1 Char Char"/>
    <w:semiHidden/>
    <w:rsid w:val="003F5D9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eader">
    <w:name w:val="header"/>
    <w:basedOn w:val="Normal"/>
    <w:link w:val="HeaderChar"/>
    <w:uiPriority w:val="99"/>
    <w:rsid w:val="003F5D92"/>
    <w:pPr>
      <w:widowControl w:val="0"/>
      <w:tabs>
        <w:tab w:val="left" w:pos="1701"/>
        <w:tab w:val="right" w:pos="9923"/>
      </w:tabs>
      <w:spacing w:before="120"/>
    </w:pPr>
    <w:rPr>
      <w:b/>
      <w:sz w:val="24"/>
      <w:lang w:val="de-DE" w:eastAsia="x-none"/>
    </w:rPr>
  </w:style>
  <w:style w:type="character" w:customStyle="1" w:styleId="HeaderChar">
    <w:name w:val="Header Char"/>
    <w:basedOn w:val="DefaultParagraphFont"/>
    <w:link w:val="Header"/>
    <w:uiPriority w:val="99"/>
    <w:rsid w:val="003F5D92"/>
    <w:rPr>
      <w:rFonts w:ascii="Arial" w:eastAsia="MS Mincho" w:hAnsi="Arial" w:cs="Times New Roman"/>
      <w:b/>
      <w:sz w:val="24"/>
      <w:szCs w:val="24"/>
      <w:lang w:val="de-DE" w:eastAsia="x-none"/>
    </w:rPr>
  </w:style>
  <w:style w:type="paragraph" w:styleId="Footer">
    <w:name w:val="footer"/>
    <w:basedOn w:val="Normal"/>
    <w:link w:val="FooterChar"/>
    <w:uiPriority w:val="99"/>
    <w:rsid w:val="003F5D9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3F5D92"/>
    <w:rPr>
      <w:rFonts w:ascii="Arial" w:eastAsia="MS Mincho" w:hAnsi="Arial" w:cs="Times New Roman"/>
      <w:sz w:val="20"/>
      <w:szCs w:val="24"/>
      <w:lang w:val="x-none" w:eastAsia="x-none"/>
    </w:rPr>
  </w:style>
  <w:style w:type="character" w:styleId="PageNumber">
    <w:name w:val="page number"/>
    <w:basedOn w:val="DefaultParagraphFont"/>
    <w:rsid w:val="003F5D92"/>
  </w:style>
  <w:style w:type="character" w:customStyle="1" w:styleId="emailstyle20">
    <w:name w:val="emailstyle20"/>
    <w:semiHidden/>
    <w:rsid w:val="003F5D92"/>
    <w:rPr>
      <w:rFonts w:ascii="Arial" w:hAnsi="Arial" w:cs="Arial" w:hint="default"/>
      <w:color w:val="auto"/>
      <w:sz w:val="20"/>
      <w:szCs w:val="20"/>
    </w:rPr>
  </w:style>
  <w:style w:type="paragraph" w:styleId="List">
    <w:name w:val="List"/>
    <w:basedOn w:val="Normal"/>
    <w:rsid w:val="003F5D92"/>
    <w:pPr>
      <w:ind w:left="283" w:hanging="283"/>
    </w:pPr>
  </w:style>
  <w:style w:type="character" w:styleId="Emphasis">
    <w:name w:val="Emphasis"/>
    <w:qFormat/>
    <w:rsid w:val="003F5D92"/>
    <w:rPr>
      <w:i/>
      <w:iCs/>
    </w:rPr>
  </w:style>
  <w:style w:type="character" w:styleId="FollowedHyperlink">
    <w:name w:val="FollowedHyperlink"/>
    <w:rsid w:val="003F5D92"/>
    <w:rPr>
      <w:color w:val="800080"/>
      <w:u w:val="single"/>
    </w:rPr>
  </w:style>
  <w:style w:type="paragraph" w:styleId="PlainText">
    <w:name w:val="Plain Text"/>
    <w:basedOn w:val="Normal"/>
    <w:link w:val="PlainTextChar"/>
    <w:uiPriority w:val="99"/>
    <w:unhideWhenUsed/>
    <w:rsid w:val="003F5D92"/>
    <w:rPr>
      <w:rFonts w:ascii="Consolas" w:eastAsia="Calibri" w:hAnsi="Consolas"/>
      <w:sz w:val="21"/>
      <w:szCs w:val="21"/>
      <w:lang w:val="x-none" w:eastAsia="en-US"/>
    </w:rPr>
  </w:style>
  <w:style w:type="character" w:customStyle="1" w:styleId="PlainTextChar">
    <w:name w:val="Plain Text Char"/>
    <w:basedOn w:val="DefaultParagraphFont"/>
    <w:link w:val="PlainText"/>
    <w:uiPriority w:val="99"/>
    <w:rsid w:val="003F5D92"/>
    <w:rPr>
      <w:rFonts w:ascii="Consolas" w:eastAsia="Calibri" w:hAnsi="Consolas" w:cs="Times New Roman"/>
      <w:sz w:val="21"/>
      <w:szCs w:val="21"/>
      <w:lang w:val="x-none"/>
    </w:rPr>
  </w:style>
  <w:style w:type="paragraph" w:styleId="NormalWeb">
    <w:name w:val="Normal (Web)"/>
    <w:basedOn w:val="Normal"/>
    <w:uiPriority w:val="99"/>
    <w:unhideWhenUsed/>
    <w:rsid w:val="003F5D92"/>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3F5D92"/>
    <w:pPr>
      <w:numPr>
        <w:numId w:val="4"/>
      </w:numPr>
      <w:spacing w:before="60"/>
    </w:pPr>
    <w:rPr>
      <w:b/>
    </w:rPr>
  </w:style>
  <w:style w:type="paragraph" w:customStyle="1" w:styleId="ComeBack">
    <w:name w:val="ComeBack"/>
    <w:basedOn w:val="Doc-text2"/>
    <w:next w:val="Doc-text2"/>
    <w:link w:val="ComeBackCharChar"/>
    <w:rsid w:val="003F5D92"/>
    <w:pPr>
      <w:numPr>
        <w:numId w:val="3"/>
      </w:numPr>
      <w:tabs>
        <w:tab w:val="clear" w:pos="1622"/>
      </w:tabs>
    </w:pPr>
  </w:style>
  <w:style w:type="paragraph" w:customStyle="1" w:styleId="EmailDiscussion">
    <w:name w:val="EmailDiscussion"/>
    <w:basedOn w:val="Normal"/>
    <w:next w:val="EmailDiscussion2"/>
    <w:link w:val="EmailDiscussionChar"/>
    <w:rsid w:val="003F5D92"/>
    <w:pPr>
      <w:numPr>
        <w:numId w:val="5"/>
      </w:numPr>
    </w:pPr>
    <w:rPr>
      <w:b/>
    </w:rPr>
  </w:style>
  <w:style w:type="paragraph" w:styleId="TableofFigures">
    <w:name w:val="table of figures"/>
    <w:basedOn w:val="Normal"/>
    <w:next w:val="Normal"/>
    <w:uiPriority w:val="99"/>
    <w:rsid w:val="003F5D92"/>
    <w:pPr>
      <w:tabs>
        <w:tab w:val="left" w:pos="811"/>
      </w:tabs>
      <w:spacing w:before="60"/>
      <w:ind w:left="811" w:hanging="811"/>
    </w:pPr>
  </w:style>
  <w:style w:type="character" w:styleId="CommentReference">
    <w:name w:val="annotation reference"/>
    <w:semiHidden/>
    <w:rsid w:val="003F5D92"/>
    <w:rPr>
      <w:sz w:val="16"/>
      <w:szCs w:val="16"/>
    </w:rPr>
  </w:style>
  <w:style w:type="paragraph" w:styleId="CommentText">
    <w:name w:val="annotation text"/>
    <w:basedOn w:val="Normal"/>
    <w:link w:val="CommentTextChar"/>
    <w:semiHidden/>
    <w:rsid w:val="003F5D92"/>
    <w:rPr>
      <w:szCs w:val="20"/>
    </w:rPr>
  </w:style>
  <w:style w:type="character" w:customStyle="1" w:styleId="CommentTextChar">
    <w:name w:val="Comment Text Char"/>
    <w:basedOn w:val="DefaultParagraphFont"/>
    <w:link w:val="CommentText"/>
    <w:semiHidden/>
    <w:rsid w:val="003F5D92"/>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semiHidden/>
    <w:rsid w:val="003F5D92"/>
    <w:rPr>
      <w:b/>
      <w:bCs/>
    </w:rPr>
  </w:style>
  <w:style w:type="character" w:customStyle="1" w:styleId="CommentSubjectChar">
    <w:name w:val="Comment Subject Char"/>
    <w:basedOn w:val="CommentTextChar"/>
    <w:link w:val="CommentSubject"/>
    <w:semiHidden/>
    <w:rsid w:val="003F5D92"/>
    <w:rPr>
      <w:rFonts w:ascii="Arial" w:eastAsia="MS Mincho" w:hAnsi="Arial" w:cs="Times New Roman"/>
      <w:b/>
      <w:bCs/>
      <w:sz w:val="20"/>
      <w:szCs w:val="20"/>
      <w:lang w:val="en-GB" w:eastAsia="en-GB"/>
    </w:rPr>
  </w:style>
  <w:style w:type="paragraph" w:styleId="Revision">
    <w:name w:val="Revision"/>
    <w:hidden/>
    <w:uiPriority w:val="99"/>
    <w:semiHidden/>
    <w:rsid w:val="003F5D92"/>
    <w:pPr>
      <w:spacing w:after="0" w:line="240" w:lineRule="auto"/>
    </w:pPr>
    <w:rPr>
      <w:rFonts w:ascii="Arial" w:eastAsia="MS Mincho" w:hAnsi="Arial" w:cs="Times New Roman"/>
      <w:sz w:val="20"/>
      <w:szCs w:val="24"/>
      <w:lang w:val="en-GB" w:eastAsia="en-GB"/>
    </w:rPr>
  </w:style>
  <w:style w:type="character" w:customStyle="1" w:styleId="CharChar7">
    <w:name w:val="Char Char7"/>
    <w:rsid w:val="003F5D92"/>
    <w:rPr>
      <w:rFonts w:ascii="Arial" w:eastAsia="MS Mincho" w:hAnsi="Arial" w:cs="Arial"/>
      <w:b/>
      <w:bCs/>
      <w:iCs/>
      <w:sz w:val="28"/>
      <w:szCs w:val="28"/>
      <w:lang w:val="en-GB" w:eastAsia="en-GB" w:bidi="ar-SA"/>
    </w:rPr>
  </w:style>
  <w:style w:type="character" w:customStyle="1" w:styleId="CharChar6">
    <w:name w:val="Char Char6"/>
    <w:rsid w:val="003F5D92"/>
    <w:rPr>
      <w:rFonts w:ascii="Arial" w:eastAsia="MS Mincho" w:hAnsi="Arial" w:cs="Arial"/>
      <w:bCs/>
      <w:sz w:val="26"/>
      <w:szCs w:val="26"/>
      <w:lang w:val="en-GB" w:eastAsia="en-GB" w:bidi="ar-SA"/>
    </w:rPr>
  </w:style>
  <w:style w:type="character" w:customStyle="1" w:styleId="CharChar5">
    <w:name w:val="Char Char5"/>
    <w:rsid w:val="003F5D92"/>
    <w:rPr>
      <w:rFonts w:ascii="Arial" w:eastAsia="MS Mincho" w:hAnsi="Arial" w:cs="Arial"/>
      <w:bCs/>
      <w:sz w:val="24"/>
      <w:szCs w:val="28"/>
      <w:lang w:val="en-GB" w:eastAsia="en-GB" w:bidi="ar-SA"/>
    </w:rPr>
  </w:style>
  <w:style w:type="paragraph" w:styleId="BodyText">
    <w:name w:val="Body Text"/>
    <w:basedOn w:val="Normal"/>
    <w:link w:val="BodyTextChar"/>
    <w:rsid w:val="003F5D92"/>
    <w:pPr>
      <w:spacing w:after="120"/>
    </w:pPr>
  </w:style>
  <w:style w:type="character" w:customStyle="1" w:styleId="BodyTextChar">
    <w:name w:val="Body Text Char"/>
    <w:basedOn w:val="DefaultParagraphFont"/>
    <w:link w:val="BodyText"/>
    <w:rsid w:val="003F5D92"/>
    <w:rPr>
      <w:rFonts w:ascii="Arial" w:eastAsia="MS Mincho" w:hAnsi="Arial" w:cs="Times New Roman"/>
      <w:sz w:val="20"/>
      <w:szCs w:val="24"/>
      <w:lang w:val="en-GB" w:eastAsia="en-GB"/>
    </w:rPr>
  </w:style>
  <w:style w:type="paragraph" w:customStyle="1" w:styleId="Style1">
    <w:name w:val="Style1"/>
    <w:basedOn w:val="Heading4"/>
    <w:rsid w:val="003F5D92"/>
    <w:rPr>
      <w:b/>
      <w:sz w:val="22"/>
    </w:rPr>
  </w:style>
  <w:style w:type="character" w:customStyle="1" w:styleId="ComeBackCharChar">
    <w:name w:val="ComeBack Char Char"/>
    <w:link w:val="ComeBack"/>
    <w:rsid w:val="003F5D92"/>
    <w:rPr>
      <w:rFonts w:ascii="Arial" w:eastAsia="MS Mincho" w:hAnsi="Arial" w:cs="Times New Roman"/>
      <w:sz w:val="20"/>
      <w:szCs w:val="24"/>
      <w:lang w:val="en-GB" w:eastAsia="en-GB"/>
    </w:rPr>
  </w:style>
  <w:style w:type="paragraph" w:customStyle="1" w:styleId="SubHeading">
    <w:name w:val="SubHeading"/>
    <w:basedOn w:val="Normal"/>
    <w:next w:val="Doc-title"/>
    <w:link w:val="SubHeadingChar"/>
    <w:rsid w:val="003F5D92"/>
    <w:pPr>
      <w:spacing w:before="240" w:after="60"/>
      <w:outlineLvl w:val="8"/>
    </w:pPr>
    <w:rPr>
      <w:b/>
      <w:noProof/>
    </w:rPr>
  </w:style>
  <w:style w:type="paragraph" w:customStyle="1" w:styleId="Internal">
    <w:name w:val="Internal"/>
    <w:basedOn w:val="Comments"/>
    <w:link w:val="InternalChar"/>
    <w:rsid w:val="003F5D92"/>
    <w:rPr>
      <w:noProof w:val="0"/>
      <w:color w:val="333399"/>
    </w:rPr>
  </w:style>
  <w:style w:type="character" w:customStyle="1" w:styleId="InternalChar">
    <w:name w:val="Internal Char"/>
    <w:link w:val="Internal"/>
    <w:rsid w:val="003F5D92"/>
    <w:rPr>
      <w:rFonts w:ascii="Arial" w:eastAsia="MS Mincho" w:hAnsi="Arial" w:cs="Times New Roman"/>
      <w:i/>
      <w:color w:val="333399"/>
      <w:sz w:val="18"/>
      <w:szCs w:val="24"/>
      <w:lang w:val="en-GB" w:eastAsia="en-GB"/>
    </w:rPr>
  </w:style>
  <w:style w:type="paragraph" w:styleId="ListBullet">
    <w:name w:val="List Bullet"/>
    <w:basedOn w:val="Normal"/>
    <w:rsid w:val="003F5D92"/>
    <w:pPr>
      <w:numPr>
        <w:numId w:val="6"/>
      </w:numPr>
    </w:pPr>
  </w:style>
  <w:style w:type="character" w:customStyle="1" w:styleId="SubHeadingChar">
    <w:name w:val="SubHeading Char"/>
    <w:link w:val="SubHeading"/>
    <w:rsid w:val="003F5D92"/>
    <w:rPr>
      <w:rFonts w:ascii="Arial" w:eastAsia="MS Mincho" w:hAnsi="Arial" w:cs="Times New Roman"/>
      <w:b/>
      <w:noProof/>
      <w:sz w:val="20"/>
      <w:szCs w:val="24"/>
      <w:lang w:val="en-GB" w:eastAsia="en-GB"/>
    </w:rPr>
  </w:style>
  <w:style w:type="character" w:customStyle="1" w:styleId="EmailDiscussionChar">
    <w:name w:val="EmailDiscussion Char"/>
    <w:link w:val="EmailDiscussion"/>
    <w:rsid w:val="003F5D92"/>
    <w:rPr>
      <w:rFonts w:ascii="Arial" w:eastAsia="MS Mincho" w:hAnsi="Arial" w:cs="Times New Roman"/>
      <w:b/>
      <w:sz w:val="20"/>
      <w:szCs w:val="24"/>
      <w:lang w:val="en-GB" w:eastAsia="en-GB"/>
    </w:rPr>
  </w:style>
  <w:style w:type="paragraph" w:customStyle="1" w:styleId="B1">
    <w:name w:val="B1"/>
    <w:basedOn w:val="List"/>
    <w:link w:val="B1Char1"/>
    <w:rsid w:val="003F5D92"/>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3F5D92"/>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3F5D9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3F5D92"/>
    <w:pPr>
      <w:ind w:left="566" w:hanging="283"/>
      <w:contextualSpacing/>
    </w:pPr>
  </w:style>
  <w:style w:type="paragraph" w:styleId="List3">
    <w:name w:val="List 3"/>
    <w:basedOn w:val="Normal"/>
    <w:rsid w:val="003F5D92"/>
    <w:pPr>
      <w:ind w:left="849" w:hanging="283"/>
      <w:contextualSpacing/>
    </w:pPr>
  </w:style>
  <w:style w:type="character" w:customStyle="1" w:styleId="B1Char1">
    <w:name w:val="B1 Char1"/>
    <w:link w:val="B1"/>
    <w:locked/>
    <w:rsid w:val="003F5D92"/>
    <w:rPr>
      <w:rFonts w:ascii="Times New Roman" w:eastAsia="Malgun Gothic" w:hAnsi="Times New Roman" w:cs="Times New Roman"/>
      <w:sz w:val="20"/>
      <w:szCs w:val="20"/>
      <w:lang w:val="en-GB" w:eastAsia="x-none"/>
    </w:rPr>
  </w:style>
  <w:style w:type="paragraph" w:customStyle="1" w:styleId="LSApproved">
    <w:name w:val="LS Approved"/>
    <w:basedOn w:val="ComeBack"/>
    <w:next w:val="Doc-text2"/>
    <w:qFormat/>
    <w:rsid w:val="003F5D92"/>
    <w:pPr>
      <w:numPr>
        <w:numId w:val="7"/>
      </w:numPr>
      <w:tabs>
        <w:tab w:val="left" w:pos="1259"/>
        <w:tab w:val="left" w:pos="1622"/>
      </w:tabs>
      <w:ind w:left="1627" w:hanging="697"/>
    </w:pPr>
  </w:style>
  <w:style w:type="paragraph" w:customStyle="1" w:styleId="TH">
    <w:name w:val="TH"/>
    <w:basedOn w:val="Normal"/>
    <w:link w:val="THChar"/>
    <w:rsid w:val="003F5D92"/>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3F5D92"/>
    <w:rPr>
      <w:rFonts w:ascii="Arial" w:eastAsia="Batang" w:hAnsi="Arial" w:cs="Times New Roman"/>
      <w:b/>
      <w:color w:val="0000FF"/>
      <w:kern w:val="2"/>
      <w:sz w:val="20"/>
      <w:szCs w:val="20"/>
      <w:lang w:val="x-none"/>
    </w:rPr>
  </w:style>
  <w:style w:type="character" w:customStyle="1" w:styleId="B2Char">
    <w:name w:val="B2 Char"/>
    <w:link w:val="B2"/>
    <w:rsid w:val="003F5D92"/>
    <w:rPr>
      <w:rFonts w:ascii="Times New Roman" w:eastAsia="Malgun Gothic" w:hAnsi="Times New Roman" w:cs="Times New Roman"/>
      <w:sz w:val="20"/>
      <w:szCs w:val="20"/>
      <w:lang w:val="x-none"/>
    </w:rPr>
  </w:style>
  <w:style w:type="character" w:customStyle="1" w:styleId="B3Char2">
    <w:name w:val="B3 Char2"/>
    <w:link w:val="B3"/>
    <w:rsid w:val="003F5D92"/>
    <w:rPr>
      <w:rFonts w:ascii="Times New Roman" w:eastAsia="Malgun Gothic" w:hAnsi="Times New Roman" w:cs="Times New Roman"/>
      <w:sz w:val="20"/>
      <w:szCs w:val="20"/>
      <w:lang w:val="x-none"/>
    </w:rPr>
  </w:style>
  <w:style w:type="paragraph" w:customStyle="1" w:styleId="b30">
    <w:name w:val="b3"/>
    <w:basedOn w:val="Normal"/>
    <w:rsid w:val="003F5D92"/>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3F5D92"/>
    <w:pPr>
      <w:spacing w:before="180"/>
    </w:pPr>
    <w:rPr>
      <w:u w:val="single"/>
      <w:lang w:val="en-US"/>
    </w:rPr>
  </w:style>
  <w:style w:type="paragraph" w:customStyle="1" w:styleId="EmailDiscussion2">
    <w:name w:val="EmailDiscussion2"/>
    <w:basedOn w:val="Doc-text2"/>
    <w:qFormat/>
    <w:rsid w:val="003F5D92"/>
  </w:style>
  <w:style w:type="paragraph" w:styleId="ListParagraph">
    <w:name w:val="List Paragraph"/>
    <w:basedOn w:val="Normal"/>
    <w:uiPriority w:val="34"/>
    <w:qFormat/>
    <w:rsid w:val="003F5D92"/>
    <w:pPr>
      <w:spacing w:before="0"/>
      <w:ind w:left="720"/>
    </w:pPr>
    <w:rPr>
      <w:rFonts w:ascii="Calibri" w:eastAsia="Calibri" w:hAnsi="Calibri"/>
      <w:sz w:val="22"/>
      <w:szCs w:val="22"/>
    </w:rPr>
  </w:style>
  <w:style w:type="paragraph" w:customStyle="1" w:styleId="TAL">
    <w:name w:val="TAL"/>
    <w:basedOn w:val="Normal"/>
    <w:link w:val="TALChar"/>
    <w:rsid w:val="003F5D92"/>
    <w:pPr>
      <w:keepNext/>
      <w:keepLines/>
      <w:spacing w:before="0"/>
    </w:pPr>
    <w:rPr>
      <w:rFonts w:eastAsia="Malgun Gothic"/>
      <w:sz w:val="18"/>
      <w:szCs w:val="20"/>
      <w:lang w:val="x-none" w:eastAsia="en-US"/>
    </w:rPr>
  </w:style>
  <w:style w:type="character" w:customStyle="1" w:styleId="TALChar">
    <w:name w:val="TAL Char"/>
    <w:link w:val="TAL"/>
    <w:rsid w:val="003F5D92"/>
    <w:rPr>
      <w:rFonts w:ascii="Arial" w:eastAsia="Malgun Gothic" w:hAnsi="Arial" w:cs="Times New Roman"/>
      <w:sz w:val="18"/>
      <w:szCs w:val="20"/>
      <w:lang w:val="x-none"/>
    </w:rPr>
  </w:style>
  <w:style w:type="paragraph" w:customStyle="1" w:styleId="BoldComments">
    <w:name w:val="Bold Comments"/>
    <w:basedOn w:val="SubHeading"/>
    <w:link w:val="BoldCommentsChar"/>
    <w:qFormat/>
    <w:rsid w:val="003F5D92"/>
    <w:rPr>
      <w:noProof w:val="0"/>
      <w:lang w:val="x-none" w:eastAsia="x-none"/>
    </w:rPr>
  </w:style>
  <w:style w:type="character" w:customStyle="1" w:styleId="BoldCommentsChar">
    <w:name w:val="Bold Comments Char"/>
    <w:link w:val="BoldComments"/>
    <w:rsid w:val="003F5D92"/>
    <w:rPr>
      <w:rFonts w:ascii="Arial" w:eastAsia="MS Mincho" w:hAnsi="Arial" w:cs="Times New Roman"/>
      <w:b/>
      <w:sz w:val="20"/>
      <w:szCs w:val="24"/>
      <w:lang w:val="x-none" w:eastAsia="x-none"/>
    </w:rPr>
  </w:style>
  <w:style w:type="character" w:customStyle="1" w:styleId="TALCar">
    <w:name w:val="TAL Car"/>
    <w:rsid w:val="003F5D92"/>
    <w:rPr>
      <w:rFonts w:ascii="Arial" w:eastAsia="Times New Roman" w:hAnsi="Arial"/>
      <w:sz w:val="18"/>
      <w:lang w:val="en-GB"/>
    </w:rPr>
  </w:style>
  <w:style w:type="character" w:styleId="PlaceholderText">
    <w:name w:val="Placeholder Text"/>
    <w:uiPriority w:val="99"/>
    <w:semiHidden/>
    <w:rsid w:val="003F5D92"/>
    <w:rPr>
      <w:color w:val="808080"/>
    </w:rPr>
  </w:style>
  <w:style w:type="paragraph" w:customStyle="1" w:styleId="Review-comment">
    <w:name w:val="Review-comment"/>
    <w:basedOn w:val="Normal"/>
    <w:qFormat/>
    <w:rsid w:val="003F5D92"/>
    <w:pPr>
      <w:tabs>
        <w:tab w:val="left" w:pos="1622"/>
      </w:tabs>
      <w:spacing w:before="0"/>
      <w:ind w:left="1622" w:hanging="363"/>
    </w:pPr>
    <w:rPr>
      <w:color w:val="C00000"/>
      <w:sz w:val="18"/>
    </w:rPr>
  </w:style>
  <w:style w:type="paragraph" w:customStyle="1" w:styleId="Comments-red">
    <w:name w:val="Comments-red"/>
    <w:basedOn w:val="Comments"/>
    <w:qFormat/>
    <w:rsid w:val="003F5D92"/>
    <w:rPr>
      <w:noProof w:val="0"/>
      <w:color w:val="FF0000"/>
    </w:rPr>
  </w:style>
  <w:style w:type="character" w:customStyle="1" w:styleId="ContributionHeaderChar">
    <w:name w:val="ContributionHeader Char"/>
    <w:link w:val="ContributionHeader"/>
    <w:locked/>
    <w:rsid w:val="003F5D92"/>
    <w:rPr>
      <w:rFonts w:ascii="Arial" w:eastAsia="MS Mincho" w:hAnsi="Arial" w:cs="Arial"/>
      <w:b/>
      <w:sz w:val="24"/>
      <w:szCs w:val="24"/>
      <w:lang w:val="en-GB" w:eastAsia="en-GB"/>
    </w:rPr>
  </w:style>
  <w:style w:type="paragraph" w:customStyle="1" w:styleId="ContributionHeader">
    <w:name w:val="ContributionHeader"/>
    <w:basedOn w:val="Normal"/>
    <w:link w:val="ContributionHeaderChar"/>
    <w:rsid w:val="003F5D92"/>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a">
    <w:name w:val="??"/>
    <w:rsid w:val="003F5D92"/>
    <w:pPr>
      <w:widowControl w:val="0"/>
      <w:spacing w:after="0" w:line="240" w:lineRule="auto"/>
    </w:pPr>
    <w:rPr>
      <w:rFonts w:ascii="Times New Roman" w:eastAsia="SimSun" w:hAnsi="Times New Roman" w:cs="Times New Roman"/>
      <w:sz w:val="20"/>
      <w:szCs w:val="20"/>
    </w:rPr>
  </w:style>
  <w:style w:type="character" w:styleId="UnresolvedMention">
    <w:name w:val="Unresolved Mention"/>
    <w:basedOn w:val="DefaultParagraphFont"/>
    <w:uiPriority w:val="99"/>
    <w:semiHidden/>
    <w:unhideWhenUsed/>
    <w:rsid w:val="00D054D4"/>
    <w:rPr>
      <w:color w:val="808080"/>
      <w:shd w:val="clear" w:color="auto" w:fill="E6E6E6"/>
    </w:rPr>
  </w:style>
  <w:style w:type="paragraph" w:styleId="TOC5">
    <w:name w:val="toc 5"/>
    <w:basedOn w:val="Normal"/>
    <w:next w:val="Normal"/>
    <w:autoRedefine/>
    <w:uiPriority w:val="39"/>
    <w:semiHidden/>
    <w:unhideWhenUsed/>
    <w:rsid w:val="00E63E61"/>
    <w:pPr>
      <w:spacing w:after="100"/>
      <w:ind w:left="800"/>
    </w:pPr>
  </w:style>
  <w:style w:type="paragraph" w:styleId="ListNumber2">
    <w:name w:val="List Number 2"/>
    <w:basedOn w:val="Normal"/>
    <w:uiPriority w:val="99"/>
    <w:semiHidden/>
    <w:unhideWhenUsed/>
    <w:rsid w:val="00643A34"/>
    <w:pPr>
      <w:numPr>
        <w:numId w:val="2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769058">
      <w:bodyDiv w:val="1"/>
      <w:marLeft w:val="0"/>
      <w:marRight w:val="0"/>
      <w:marTop w:val="0"/>
      <w:marBottom w:val="0"/>
      <w:divBdr>
        <w:top w:val="none" w:sz="0" w:space="0" w:color="auto"/>
        <w:left w:val="none" w:sz="0" w:space="0" w:color="auto"/>
        <w:bottom w:val="none" w:sz="0" w:space="0" w:color="auto"/>
        <w:right w:val="none" w:sz="0" w:space="0" w:color="auto"/>
      </w:divBdr>
    </w:div>
    <w:div w:id="512846649">
      <w:bodyDiv w:val="1"/>
      <w:marLeft w:val="0"/>
      <w:marRight w:val="0"/>
      <w:marTop w:val="0"/>
      <w:marBottom w:val="0"/>
      <w:divBdr>
        <w:top w:val="none" w:sz="0" w:space="0" w:color="auto"/>
        <w:left w:val="none" w:sz="0" w:space="0" w:color="auto"/>
        <w:bottom w:val="none" w:sz="0" w:space="0" w:color="auto"/>
        <w:right w:val="none" w:sz="0" w:space="0" w:color="auto"/>
      </w:divBdr>
    </w:div>
    <w:div w:id="759956424">
      <w:bodyDiv w:val="1"/>
      <w:marLeft w:val="0"/>
      <w:marRight w:val="0"/>
      <w:marTop w:val="0"/>
      <w:marBottom w:val="0"/>
      <w:divBdr>
        <w:top w:val="none" w:sz="0" w:space="0" w:color="auto"/>
        <w:left w:val="none" w:sz="0" w:space="0" w:color="auto"/>
        <w:bottom w:val="none" w:sz="0" w:space="0" w:color="auto"/>
        <w:right w:val="none" w:sz="0" w:space="0" w:color="auto"/>
      </w:divBdr>
    </w:div>
    <w:div w:id="209716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WG2_RL2/TSGR2_102/Docs/R2-1806641.zip" TargetMode="External"/><Relationship Id="rId117" Type="http://schemas.openxmlformats.org/officeDocument/2006/relationships/hyperlink" Target="http://ftp.3gpp.org/tsg_ran/WG2_RL2/TSGR2_102/Docs/R2-1808688.zip" TargetMode="External"/><Relationship Id="rId21" Type="http://schemas.openxmlformats.org/officeDocument/2006/relationships/hyperlink" Target="http://ftp.3gpp.org/tsg_ran/WG2_RL2/TSGR2_102/Docs/R2-1809090.zip" TargetMode="External"/><Relationship Id="rId42" Type="http://schemas.openxmlformats.org/officeDocument/2006/relationships/hyperlink" Target="http://ftp.3gpp.org/tsg_ran/WG2_RL2/TSGR2_102/Docs/R2-1806513.zip" TargetMode="External"/><Relationship Id="rId47" Type="http://schemas.openxmlformats.org/officeDocument/2006/relationships/hyperlink" Target="http://ftp.3gpp.org/tsg_ran/WG2_RL2/TSGR2_102/Docs/R2-1807523.zip" TargetMode="External"/><Relationship Id="rId63" Type="http://schemas.openxmlformats.org/officeDocument/2006/relationships/hyperlink" Target="http://ftp.3gpp.org/tsg_ran/WG2_RL2/TSGR2_102/Docs/R2-1805916.zip" TargetMode="External"/><Relationship Id="rId68" Type="http://schemas.openxmlformats.org/officeDocument/2006/relationships/hyperlink" Target="http://ftp.3gpp.org/tsg_ran/WG2_RL2/TSGR2_102/Docs/R2-1807843.zip" TargetMode="External"/><Relationship Id="rId84" Type="http://schemas.openxmlformats.org/officeDocument/2006/relationships/hyperlink" Target="http://ftp.3gpp.org/tsg_ran/WG2_RL2/TSGR2_102/Docs/R2-1807741.zip" TargetMode="External"/><Relationship Id="rId89" Type="http://schemas.openxmlformats.org/officeDocument/2006/relationships/hyperlink" Target="http://ftp.3gpp.org/tsg_ran/WG2_RL2/TSGR2_102/Docs/R2-1808710.zip" TargetMode="External"/><Relationship Id="rId112" Type="http://schemas.openxmlformats.org/officeDocument/2006/relationships/hyperlink" Target="http://ftp.3gpp.org/tsg_ran/WG2_RL2/TSGR2_102/Docs/R2-1807671.zip" TargetMode="External"/><Relationship Id="rId133" Type="http://schemas.openxmlformats.org/officeDocument/2006/relationships/hyperlink" Target="http://ftp.3gpp.org/tsg_ran/WG2_RL2/TSGR2_102/Docs/R2-1808052.zip" TargetMode="External"/><Relationship Id="rId138" Type="http://schemas.openxmlformats.org/officeDocument/2006/relationships/hyperlink" Target="http://ftp.3gpp.org/tsg_ran/WG2_RL2/TSGR2_102/Docs/R2-1804970.zip" TargetMode="External"/><Relationship Id="rId154" Type="http://schemas.openxmlformats.org/officeDocument/2006/relationships/fontTable" Target="fontTable.xml"/><Relationship Id="rId16" Type="http://schemas.openxmlformats.org/officeDocument/2006/relationships/hyperlink" Target="http://ftp.3gpp.org/tsg_ran/WG2_RL2/TSGR2_102/Docs/R2-1807516.zip" TargetMode="External"/><Relationship Id="rId107" Type="http://schemas.openxmlformats.org/officeDocument/2006/relationships/hyperlink" Target="http://ftp.3gpp.org/tsg_ran/WG2_RL2/TSGR2_102/Docs/R2-1808689.zip" TargetMode="External"/><Relationship Id="rId11" Type="http://schemas.openxmlformats.org/officeDocument/2006/relationships/hyperlink" Target="http://ftp.3gpp.org/tsg_ran/WG2_RL2/TSGR2_102/Docs/R2-1806283.zip" TargetMode="External"/><Relationship Id="rId32" Type="http://schemas.openxmlformats.org/officeDocument/2006/relationships/hyperlink" Target="http://ftp.3gpp.org/tsg_ran/WG2_RL2/TSGR2_102/Docs/R2-1807684.zip" TargetMode="External"/><Relationship Id="rId37" Type="http://schemas.openxmlformats.org/officeDocument/2006/relationships/hyperlink" Target="http://ftp.3gpp.org/tsg_ran/WG2_RL2/TSGR2_102/Docs/R2-1807518.zip" TargetMode="External"/><Relationship Id="rId53" Type="http://schemas.openxmlformats.org/officeDocument/2006/relationships/hyperlink" Target="http://ftp.3gpp.org/tsg_ran/WG2_RL2/TSGR2_102/Docs/R2-1807095.zip" TargetMode="External"/><Relationship Id="rId58" Type="http://schemas.openxmlformats.org/officeDocument/2006/relationships/hyperlink" Target="http://ftp.3gpp.org/tsg_ran/WG2_RL2/TSGR2_102/Docs/R2-1804896.zip" TargetMode="External"/><Relationship Id="rId74" Type="http://schemas.openxmlformats.org/officeDocument/2006/relationships/hyperlink" Target="http://ftp.3gpp.org/tsg_ran/WG2_RL2/TSGR2_102/Docs/R2-1807800.zip" TargetMode="External"/><Relationship Id="rId79" Type="http://schemas.openxmlformats.org/officeDocument/2006/relationships/hyperlink" Target="http://ftp.3gpp.org/tsg_ran/WG2_RL2/TSGR2_102/Docs/R2-1808170.zip" TargetMode="External"/><Relationship Id="rId102" Type="http://schemas.openxmlformats.org/officeDocument/2006/relationships/hyperlink" Target="http://ftp.3gpp.org/tsg_ran/WG2_RL2/TSGR2_102/Docs/R2-1808447.zip" TargetMode="External"/><Relationship Id="rId123" Type="http://schemas.openxmlformats.org/officeDocument/2006/relationships/hyperlink" Target="http://ftp.3gpp.org/tsg_ran/WG2_RL2/TSGR2_102/Docs/R2-1808046.zip" TargetMode="External"/><Relationship Id="rId128" Type="http://schemas.openxmlformats.org/officeDocument/2006/relationships/hyperlink" Target="http://ftp.3gpp.org/tsg_ran/WG2_RL2/TSGR2_102/Docs/R2-1807810.zip" TargetMode="External"/><Relationship Id="rId144" Type="http://schemas.openxmlformats.org/officeDocument/2006/relationships/hyperlink" Target="http://ftp.3gpp.org/tsg_ran/WG2_RL2/TSGR2_102/Docs/R2-1807815.zip" TargetMode="External"/><Relationship Id="rId149" Type="http://schemas.openxmlformats.org/officeDocument/2006/relationships/hyperlink" Target="http://ftp.3gpp.org/tsg_ran/WG2_RL2/TSGR2_102/Docs/R2-1807681.zip" TargetMode="External"/><Relationship Id="rId5" Type="http://schemas.openxmlformats.org/officeDocument/2006/relationships/footnotes" Target="footnotes.xml"/><Relationship Id="rId90" Type="http://schemas.openxmlformats.org/officeDocument/2006/relationships/hyperlink" Target="http://ftp.3gpp.org/tsg_ran/WG2_RL2/TSGR2_102/Docs/R2-1808711.zip" TargetMode="External"/><Relationship Id="rId95" Type="http://schemas.openxmlformats.org/officeDocument/2006/relationships/hyperlink" Target="http://ftp.3gpp.org/tsg_ran/WG2_RL2/TSGR2_102/Docs/R2-1807769.zip" TargetMode="External"/><Relationship Id="rId22" Type="http://schemas.openxmlformats.org/officeDocument/2006/relationships/hyperlink" Target="http://ftp.3gpp.org/tsg_ran/WG2_RL2/TSGR2_102/Docs/R2-1809091.zip" TargetMode="External"/><Relationship Id="rId27" Type="http://schemas.openxmlformats.org/officeDocument/2006/relationships/hyperlink" Target="http://ftp.3gpp.org/tsg_ran/WG2_RL2/TSGR2_102/Docs/R2-1806669.zip" TargetMode="External"/><Relationship Id="rId43" Type="http://schemas.openxmlformats.org/officeDocument/2006/relationships/hyperlink" Target="http://ftp.3gpp.org/tsg_ran/WG2_RL2/TSGR2_102/Docs/R2-1807796.zip" TargetMode="External"/><Relationship Id="rId48" Type="http://schemas.openxmlformats.org/officeDocument/2006/relationships/hyperlink" Target="http://ftp.3gpp.org/tsg_ran/WG2_RL2/TSGR2_102/Docs/R2-1804899.zip" TargetMode="External"/><Relationship Id="rId64" Type="http://schemas.openxmlformats.org/officeDocument/2006/relationships/hyperlink" Target="http://ftp.3gpp.org/tsg_ran/WG2_RL2/TSGR2_102/Docs/R2-1807740.zip" TargetMode="External"/><Relationship Id="rId69" Type="http://schemas.openxmlformats.org/officeDocument/2006/relationships/hyperlink" Target="http://ftp.3gpp.org/tsg_ran/WG2_RL2/TSGR2_102/Docs/R2-1807802.zip" TargetMode="External"/><Relationship Id="rId113" Type="http://schemas.openxmlformats.org/officeDocument/2006/relationships/hyperlink" Target="http://ftp.3gpp.org/tsg_ran/WG2_RL2/TSGR2_102/Docs/R2-1807679.zip" TargetMode="External"/><Relationship Id="rId118" Type="http://schemas.openxmlformats.org/officeDocument/2006/relationships/hyperlink" Target="http://ftp.3gpp.org/tsg_ran/WG2_RL2/TSGR2_102/Docs/R2-1804827.zip" TargetMode="External"/><Relationship Id="rId134" Type="http://schemas.openxmlformats.org/officeDocument/2006/relationships/hyperlink" Target="http://ftp.3gpp.org/tsg_ran/WG2_RL2/TSGR2_102/Docs/R2-1807812.zip" TargetMode="External"/><Relationship Id="rId139" Type="http://schemas.openxmlformats.org/officeDocument/2006/relationships/hyperlink" Target="http://ftp.3gpp.org/tsg_ran/WG2_RL2/TSGR2_102/Docs/R2-1807748.zip" TargetMode="External"/><Relationship Id="rId80" Type="http://schemas.openxmlformats.org/officeDocument/2006/relationships/hyperlink" Target="http://ftp.3gpp.org/tsg_ran/WG2_RL2/TSGR2_102/Docs/R2-1807848.zip" TargetMode="External"/><Relationship Id="rId85" Type="http://schemas.openxmlformats.org/officeDocument/2006/relationships/hyperlink" Target="http://ftp.3gpp.org/tsg_ran/WG2_RL2/TSGR2_102/Docs/R2-1808714.zip" TargetMode="External"/><Relationship Id="rId150" Type="http://schemas.openxmlformats.org/officeDocument/2006/relationships/hyperlink" Target="http://ftp.3gpp.org/tsg_ran/WG2_RL2/TSGR2_102/Docs/R2-1808053.zip" TargetMode="External"/><Relationship Id="rId155" Type="http://schemas.openxmlformats.org/officeDocument/2006/relationships/theme" Target="theme/theme1.xml"/><Relationship Id="rId12" Type="http://schemas.openxmlformats.org/officeDocument/2006/relationships/hyperlink" Target="file:///C:\Users\Data\3GPP\Extracts\RP-170532%20Revised%20WID%20for%20Further%20Enhanced%20MTC.doc" TargetMode="External"/><Relationship Id="rId17" Type="http://schemas.openxmlformats.org/officeDocument/2006/relationships/hyperlink" Target="http://ftp.3gpp.org/tsg_ran/WG2_RL2/TSGR2_102/Docs/R2-1806281.zip" TargetMode="External"/><Relationship Id="rId25" Type="http://schemas.openxmlformats.org/officeDocument/2006/relationships/hyperlink" Target="http://ftp.3gpp.org/tsg_ran/WG2_RL2/TSGR2_102/Docs/R2-1806635.zip" TargetMode="External"/><Relationship Id="rId33" Type="http://schemas.openxmlformats.org/officeDocument/2006/relationships/hyperlink" Target="http://ftp.3gpp.org/tsg_ran/WG2_RL2/TSGR2_102/Docs/R2-1807096.zip" TargetMode="External"/><Relationship Id="rId38" Type="http://schemas.openxmlformats.org/officeDocument/2006/relationships/hyperlink" Target="http://ftp.3gpp.org/tsg_ran/WG2_RL2/TSGR2_102/Docs/R2-1806521.zip" TargetMode="External"/><Relationship Id="rId46" Type="http://schemas.openxmlformats.org/officeDocument/2006/relationships/hyperlink" Target="http://ftp.3gpp.org/tsg_ran/WG2_RL2/TSGR2_102/Docs/R2-1809150.zip" TargetMode="External"/><Relationship Id="rId59" Type="http://schemas.openxmlformats.org/officeDocument/2006/relationships/hyperlink" Target="http://ftp.3gpp.org/tsg_ran/WG2_RL2/TSGR2_102/Docs/R2-1807678.zip" TargetMode="External"/><Relationship Id="rId67" Type="http://schemas.openxmlformats.org/officeDocument/2006/relationships/hyperlink" Target="http://ftp.3gpp.org/tsg_ran/WG2_RL2/TSGR2_102/Docs/R2-1805081.zip" TargetMode="External"/><Relationship Id="rId103" Type="http://schemas.openxmlformats.org/officeDocument/2006/relationships/hyperlink" Target="http://ftp.3gpp.org/tsg_ran/WG2_RL2/TSGR2_102/Docs/R2-1805836.zip" TargetMode="External"/><Relationship Id="rId108" Type="http://schemas.openxmlformats.org/officeDocument/2006/relationships/hyperlink" Target="http://ftp.3gpp.org/tsg_ran/WG2_RL2/TSGR2_102/Docs/R2-1804828.zip" TargetMode="External"/><Relationship Id="rId116" Type="http://schemas.openxmlformats.org/officeDocument/2006/relationships/hyperlink" Target="http://ftp.3gpp.org/tsg_ran/WG2_RL2/TSGR2_102/Docs/R2-1805272.zip" TargetMode="External"/><Relationship Id="rId124" Type="http://schemas.openxmlformats.org/officeDocument/2006/relationships/hyperlink" Target="http://ftp.3gpp.org/tsg_ran/WG2_RL2/TSGR2_102/Docs/R2-1808047.zip" TargetMode="External"/><Relationship Id="rId129" Type="http://schemas.openxmlformats.org/officeDocument/2006/relationships/hyperlink" Target="http://ftp.3gpp.org/tsg_ran/WG2_RL2/TSGR2_102/Docs/R2-1808048.zip" TargetMode="External"/><Relationship Id="rId137" Type="http://schemas.openxmlformats.org/officeDocument/2006/relationships/hyperlink" Target="http://ftp.3gpp.org/tsg_ran/WG2_RL2/TSGR2_102/Docs/R2-1807754.zip" TargetMode="External"/><Relationship Id="rId20" Type="http://schemas.openxmlformats.org/officeDocument/2006/relationships/hyperlink" Target="http://ftp.3gpp.org/tsg_ran/WG2_RL2/TSGR2_102/Docs/R2-1809089.zip" TargetMode="External"/><Relationship Id="rId41" Type="http://schemas.openxmlformats.org/officeDocument/2006/relationships/hyperlink" Target="http://ftp.3gpp.org/tsg_ran/WG2_RL2/TSGR2_102/Docs/R2-1807277.zip" TargetMode="External"/><Relationship Id="rId54" Type="http://schemas.openxmlformats.org/officeDocument/2006/relationships/hyperlink" Target="http://ftp.3gpp.org/tsg_ran/WG2_RL2/TSGR2_102/Docs/R2-1807797.zip" TargetMode="External"/><Relationship Id="rId62" Type="http://schemas.openxmlformats.org/officeDocument/2006/relationships/hyperlink" Target="http://ftp.3gpp.org/tsg_ran/WG2_RL2/TSGR2_102/Docs/R2-1808388.zip" TargetMode="External"/><Relationship Id="rId70" Type="http://schemas.openxmlformats.org/officeDocument/2006/relationships/hyperlink" Target="http://ftp.3gpp.org/tsg_ran/WG2_RL2/TSGR2_102/Docs/R2-1807845.zip" TargetMode="External"/><Relationship Id="rId75" Type="http://schemas.openxmlformats.org/officeDocument/2006/relationships/hyperlink" Target="http://ftp.3gpp.org/tsg_ran/WG2_RL2/TSGR2_102/Docs/R2-1807846.zip" TargetMode="External"/><Relationship Id="rId83" Type="http://schemas.openxmlformats.org/officeDocument/2006/relationships/hyperlink" Target="http://ftp.3gpp.org/tsg_ran/WG2_RL2/TSGR2_102/Docs/R2-1807804.zip" TargetMode="External"/><Relationship Id="rId88" Type="http://schemas.openxmlformats.org/officeDocument/2006/relationships/hyperlink" Target="http://ftp.3gpp.org/tsg_ran/WG2_RL2/TSGR2_102/Docs/R2-1808709.zip" TargetMode="External"/><Relationship Id="rId91" Type="http://schemas.openxmlformats.org/officeDocument/2006/relationships/hyperlink" Target="http://ftp.3gpp.org/tsg_ran/WG2_RL2/TSGR2_102/Docs/R2-1807853.zip" TargetMode="External"/><Relationship Id="rId96" Type="http://schemas.openxmlformats.org/officeDocument/2006/relationships/hyperlink" Target="http://ftp.3gpp.org/tsg_ran/WG2_RL2/TSGR2_102/Docs/R2-1807806.zip" TargetMode="External"/><Relationship Id="rId111" Type="http://schemas.openxmlformats.org/officeDocument/2006/relationships/hyperlink" Target="http://ftp.3gpp.org/tsg_ran/WG2_RL2/TSGR2_102/Docs/R2-1804898.zip" TargetMode="External"/><Relationship Id="rId132" Type="http://schemas.openxmlformats.org/officeDocument/2006/relationships/hyperlink" Target="http://ftp.3gpp.org/tsg_ran/WG2_RL2/TSGR2_102/Docs/R2-1808051.zip" TargetMode="External"/><Relationship Id="rId140" Type="http://schemas.openxmlformats.org/officeDocument/2006/relationships/hyperlink" Target="http://ftp.3gpp.org/tsg_ran/WG2_RL2/TSGR2_102/Docs/R2-1804972.zip" TargetMode="External"/><Relationship Id="rId145" Type="http://schemas.openxmlformats.org/officeDocument/2006/relationships/hyperlink" Target="http://ftp.3gpp.org/tsg_ran/WG2_RL2/TSGR2_102/Docs/R2-1807816.zip" TargetMode="External"/><Relationship Id="rId15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tp.3gpp.org/tsg_ran/WG2_RL2/TSGR2_102/Docs/R2-1807515.zip" TargetMode="External"/><Relationship Id="rId23" Type="http://schemas.openxmlformats.org/officeDocument/2006/relationships/hyperlink" Target="http://ftp.3gpp.org/tsg_ran/WG2_RL2/TSGR2_102/Docs/R2-1808634.zip" TargetMode="External"/><Relationship Id="rId28" Type="http://schemas.openxmlformats.org/officeDocument/2006/relationships/hyperlink" Target="http://ftp.3gpp.org/tsg_ran/WG2_RL2/TSGR2_102/Docs/R2-1807880.zip" TargetMode="External"/><Relationship Id="rId36" Type="http://schemas.openxmlformats.org/officeDocument/2006/relationships/hyperlink" Target="http://ftp.3gpp.org/tsg_ran/WG2_RL2/TSGR2_102/Docs/R2-1806520.zip" TargetMode="External"/><Relationship Id="rId49" Type="http://schemas.openxmlformats.org/officeDocument/2006/relationships/hyperlink" Target="http://ftp.3gpp.org/tsg_ran/WG2_RL2/TSGR2_102/Docs/R2-1808991.zip" TargetMode="External"/><Relationship Id="rId57" Type="http://schemas.openxmlformats.org/officeDocument/2006/relationships/hyperlink" Target="http://ftp.3gpp.org/tsg_ran/WG2_RL2/TSGR2_102/Docs/R2-1807522.zip" TargetMode="External"/><Relationship Id="rId106" Type="http://schemas.openxmlformats.org/officeDocument/2006/relationships/hyperlink" Target="http://ftp.3gpp.org/tsg_ran/WG2_RL2/TSGR2_102/Docs/R2-1807808.zip" TargetMode="External"/><Relationship Id="rId114" Type="http://schemas.openxmlformats.org/officeDocument/2006/relationships/hyperlink" Target="http://ftp.3gpp.org/tsg_ran/WG2_RL2/TSGR2_102/Docs/R2-1804926.zip" TargetMode="External"/><Relationship Id="rId119" Type="http://schemas.openxmlformats.org/officeDocument/2006/relationships/hyperlink" Target="http://ftp.3gpp.org/tsg_ran/WG2_RL2/TSGR2_102/Docs/R2-1807809.zip" TargetMode="External"/><Relationship Id="rId127" Type="http://schemas.openxmlformats.org/officeDocument/2006/relationships/hyperlink" Target="http://ftp.3gpp.org/tsg_ran/WG2_RL2/TSGR2_102/Docs/R2-1808546.zip" TargetMode="External"/><Relationship Id="rId10" Type="http://schemas.openxmlformats.org/officeDocument/2006/relationships/hyperlink" Target="http://ftp.3gpp.org/tsg_ran/WG2_RL2/TSGR2_102/Docs/R2-1808542.zip" TargetMode="External"/><Relationship Id="rId31" Type="http://schemas.openxmlformats.org/officeDocument/2006/relationships/hyperlink" Target="http://ftp.3gpp.org/tsg_ran/WG2_RL2/TSGR2_102/Docs/R2-1806516.zip" TargetMode="External"/><Relationship Id="rId44" Type="http://schemas.openxmlformats.org/officeDocument/2006/relationships/hyperlink" Target="http://ftp.3gpp.org/tsg_ran/WG2_RL2/TSGR2_102/Docs/R2-1808991.zip" TargetMode="External"/><Relationship Id="rId52" Type="http://schemas.openxmlformats.org/officeDocument/2006/relationships/hyperlink" Target="http://ftp.3gpp.org/tsg_ran/WG2_RL2/TSGR2_102/Docs/R2-1807844.zip" TargetMode="External"/><Relationship Id="rId60" Type="http://schemas.openxmlformats.org/officeDocument/2006/relationships/hyperlink" Target="http://ftp.3gpp.org/tsg_ran/WG2_RL2/TSGR2_102/Docs/R2-1804925.zip" TargetMode="External"/><Relationship Id="rId65" Type="http://schemas.openxmlformats.org/officeDocument/2006/relationships/hyperlink" Target="http://ftp.3gpp.org/tsg_ran/WG2_RL2/TSGR2_102/Docs/R2-1807803.zip" TargetMode="External"/><Relationship Id="rId73" Type="http://schemas.openxmlformats.org/officeDocument/2006/relationships/hyperlink" Target="http://ftp.3gpp.org/tsg_ran/WG2_RL2/TSGR2_102/Docs/R2-1807799.zip" TargetMode="External"/><Relationship Id="rId78" Type="http://schemas.openxmlformats.org/officeDocument/2006/relationships/hyperlink" Target="http://ftp.3gpp.org/tsg_ran/WG2_RL2/TSGR2_102/Docs/R2-1807325.zip" TargetMode="External"/><Relationship Id="rId81" Type="http://schemas.openxmlformats.org/officeDocument/2006/relationships/hyperlink" Target="http://ftp.3gpp.org/tsg_ran/WG2_RL2/TSGR2_102/Docs/R2-1807294.zip" TargetMode="External"/><Relationship Id="rId86" Type="http://schemas.openxmlformats.org/officeDocument/2006/relationships/hyperlink" Target="http://ftp.3gpp.org/tsg_ran/WG2_RL2/TSGR2_102/Docs/R2-1807847.zip" TargetMode="External"/><Relationship Id="rId94" Type="http://schemas.openxmlformats.org/officeDocument/2006/relationships/hyperlink" Target="http://ftp.3gpp.org/tsg_ran/WG2_RL2/TSGR2_102/Docs/R2-1807768.zip" TargetMode="External"/><Relationship Id="rId99" Type="http://schemas.openxmlformats.org/officeDocument/2006/relationships/hyperlink" Target="http://ftp.3gpp.org/tsg_ran/WG2_RL2/TSGR2_102/Docs/R2-1808690.zip" TargetMode="External"/><Relationship Id="rId101" Type="http://schemas.openxmlformats.org/officeDocument/2006/relationships/hyperlink" Target="http://ftp.3gpp.org/tsg_ran/WG2_RL2/TSGR2_102/Docs/R2-1808691.zip" TargetMode="External"/><Relationship Id="rId122" Type="http://schemas.openxmlformats.org/officeDocument/2006/relationships/hyperlink" Target="http://ftp.3gpp.org/tsg_ran/WG2_RL2/TSGR2_102/Docs/R2-1808045.zip" TargetMode="External"/><Relationship Id="rId130" Type="http://schemas.openxmlformats.org/officeDocument/2006/relationships/hyperlink" Target="http://ftp.3gpp.org/tsg_ran/WG2_RL2/TSGR2_102/Docs/R2-1808049.zip" TargetMode="External"/><Relationship Id="rId135" Type="http://schemas.openxmlformats.org/officeDocument/2006/relationships/hyperlink" Target="http://ftp.3gpp.org/tsg_ran/WG2_RL2/TSGR2_102/Docs/R2-1807813.zip" TargetMode="External"/><Relationship Id="rId143" Type="http://schemas.openxmlformats.org/officeDocument/2006/relationships/hyperlink" Target="http://ftp.3gpp.org/tsg_ran/WG2_RL2/TSGR2_102/Docs/R2-1807771.zip" TargetMode="External"/><Relationship Id="rId148" Type="http://schemas.openxmlformats.org/officeDocument/2006/relationships/hyperlink" Target="http://ftp.3gpp.org/tsg_ran/WG2_RL2/TSGR2_102/Docs/R2-1807811.zip" TargetMode="External"/><Relationship Id="rId151" Type="http://schemas.openxmlformats.org/officeDocument/2006/relationships/hyperlink" Target="http://ftp.3gpp.org/tsg_ran/WG2_RL2/TSGR2_102/Docs/R2-1808696.zip" TargetMode="External"/><Relationship Id="rId4" Type="http://schemas.openxmlformats.org/officeDocument/2006/relationships/webSettings" Target="webSettings.xml"/><Relationship Id="rId9" Type="http://schemas.openxmlformats.org/officeDocument/2006/relationships/hyperlink" Target="http://ftp.3gpp.org/tsg_ran/WG2_RL2/TSGR2_102/Docs/R2-1806282.zip" TargetMode="External"/><Relationship Id="rId13" Type="http://schemas.openxmlformats.org/officeDocument/2006/relationships/hyperlink" Target="http://ftp.3gpp.org/tsg_ran/WG2_RL2/TSGR2_102/Docs/R2-1807514.zip" TargetMode="External"/><Relationship Id="rId18" Type="http://schemas.openxmlformats.org/officeDocument/2006/relationships/hyperlink" Target="http://ftp.3gpp.org/tsg_ran/WG2_RL2/TSGR2_102/Docs/R2-1807517.zip" TargetMode="External"/><Relationship Id="rId39" Type="http://schemas.openxmlformats.org/officeDocument/2006/relationships/hyperlink" Target="http://ftp.3gpp.org/tsg_ran/WG2_RL2/TSGR2_102/Docs/R2-1807276.zip" TargetMode="External"/><Relationship Id="rId109" Type="http://schemas.openxmlformats.org/officeDocument/2006/relationships/hyperlink" Target="http://ftp.3gpp.org/tsg_ran/WG2_RL2/TSGR2_102/Docs/R2-1807326.zip" TargetMode="External"/><Relationship Id="rId34" Type="http://schemas.openxmlformats.org/officeDocument/2006/relationships/hyperlink" Target="http://ftp.3gpp.org/tsg_ran/WG2_RL2/TSGR2_102/Docs/R2-1806511.zip" TargetMode="External"/><Relationship Id="rId50" Type="http://schemas.openxmlformats.org/officeDocument/2006/relationships/hyperlink" Target="http://ftp.3gpp.org/tsg_ran/WG2_RL2/TSGR2_102/Docs/R2-1806641.zip" TargetMode="External"/><Relationship Id="rId55" Type="http://schemas.openxmlformats.org/officeDocument/2006/relationships/hyperlink" Target="http://ftp.3gpp.org/tsg_ran/WG2_RL2/TSGR2_102/Docs/R2-1808865.zip" TargetMode="External"/><Relationship Id="rId76" Type="http://schemas.openxmlformats.org/officeDocument/2006/relationships/hyperlink" Target="http://ftp.3gpp.org/tsg_ran/WG2_RL2/TSGR2_102/Docs/R2-1807680.zip" TargetMode="External"/><Relationship Id="rId97" Type="http://schemas.openxmlformats.org/officeDocument/2006/relationships/hyperlink" Target="http://ftp.3gpp.org/tsg_ran/WG2_RL2/TSGR2_102/Docs/R2-1805172.zip" TargetMode="External"/><Relationship Id="rId104" Type="http://schemas.openxmlformats.org/officeDocument/2006/relationships/hyperlink" Target="http://ftp.3gpp.org/tsg_ran/WG2_RL2/TSGR2_102/Docs/R2-1808188.zip" TargetMode="External"/><Relationship Id="rId120" Type="http://schemas.openxmlformats.org/officeDocument/2006/relationships/hyperlink" Target="http://ftp.3gpp.org/tsg_ran/WG2_RL2/TSGR2_102/Docs/R2-1808043.zip" TargetMode="External"/><Relationship Id="rId125" Type="http://schemas.openxmlformats.org/officeDocument/2006/relationships/hyperlink" Target="http://ftp.3gpp.org/tsg_ran/WG2_RL2/TSGR2_102/Docs/R2-1807682.zip" TargetMode="External"/><Relationship Id="rId141" Type="http://schemas.openxmlformats.org/officeDocument/2006/relationships/hyperlink" Target="http://ftp.3gpp.org/tsg_ran/WG2_RL2/TSGR2_102/Docs/R2-1807747.zip" TargetMode="External"/><Relationship Id="rId146" Type="http://schemas.openxmlformats.org/officeDocument/2006/relationships/hyperlink" Target="http://ftp.3gpp.org/tsg_ran/WG2_RL2/TSGR2_102/Docs/R2-1808054.zip" TargetMode="External"/><Relationship Id="rId7" Type="http://schemas.openxmlformats.org/officeDocument/2006/relationships/hyperlink" Target="http://3gpp.org/ftp/tsg_ran/TSG_RAN/TSGR_67/Docs/RP-150492.zip" TargetMode="External"/><Relationship Id="rId71" Type="http://schemas.openxmlformats.org/officeDocument/2006/relationships/hyperlink" Target="http://ftp.3gpp.org/tsg_ran/WG2_RL2/TSGR2_102/Docs/R2-1807805.zip" TargetMode="External"/><Relationship Id="rId92" Type="http://schemas.openxmlformats.org/officeDocument/2006/relationships/hyperlink" Target="http://ftp.3gpp.org/tsg_ran/WG2_RL2/TSGR2_102/Docs/R2-1808498.zip" TargetMode="External"/><Relationship Id="rId2" Type="http://schemas.openxmlformats.org/officeDocument/2006/relationships/styles" Target="styles.xml"/><Relationship Id="rId29" Type="http://schemas.openxmlformats.org/officeDocument/2006/relationships/hyperlink" Target="http://ftp.3gpp.org/tsg_ran/WG2_RL2/TSGR2_102/Docs/R2-1806519.zip" TargetMode="External"/><Relationship Id="rId24" Type="http://schemas.openxmlformats.org/officeDocument/2006/relationships/hyperlink" Target="http://3gpp.org/ftp/tsg_ran/TSG_RAN/TSGR_78/Docs/RP-172811.zip" TargetMode="External"/><Relationship Id="rId40" Type="http://schemas.openxmlformats.org/officeDocument/2006/relationships/hyperlink" Target="http://ftp.3gpp.org/tsg_ran/WG2_RL2/TSGR2_102/Docs/R2-1806512.zip" TargetMode="External"/><Relationship Id="rId45" Type="http://schemas.openxmlformats.org/officeDocument/2006/relationships/hyperlink" Target="http://ftp.3gpp.org/tsg_ran/WG2_RL2/TSGR2_102/Docs/R2-1809056.zip" TargetMode="External"/><Relationship Id="rId66" Type="http://schemas.openxmlformats.org/officeDocument/2006/relationships/hyperlink" Target="http://ftp.3gpp.org/tsg_ran/WG2_RL2/TSGR2_102/Docs/R2-1807849.zip" TargetMode="External"/><Relationship Id="rId87" Type="http://schemas.openxmlformats.org/officeDocument/2006/relationships/hyperlink" Target="http://ftp.3gpp.org/tsg_ran/WG2_RL2/TSGR2_102/Docs/R2-1808708.zip" TargetMode="External"/><Relationship Id="rId110" Type="http://schemas.openxmlformats.org/officeDocument/2006/relationships/hyperlink" Target="http://ftp.3gpp.org/tsg_ran/WG2_RL2/TSGR2_102/Docs/R2-1807521.zip" TargetMode="External"/><Relationship Id="rId115" Type="http://schemas.openxmlformats.org/officeDocument/2006/relationships/hyperlink" Target="http://ftp.3gpp.org/tsg_ran/WG2_RL2/TSGR2_102/Docs/R2-1808389.zip" TargetMode="External"/><Relationship Id="rId131" Type="http://schemas.openxmlformats.org/officeDocument/2006/relationships/hyperlink" Target="http://ftp.3gpp.org/tsg_ran/WG2_RL2/TSGR2_102/Docs/R2-1808050.zip" TargetMode="External"/><Relationship Id="rId136" Type="http://schemas.openxmlformats.org/officeDocument/2006/relationships/hyperlink" Target="http://ftp.3gpp.org/tsg_ran/WG2_RL2/TSGR2_102/Docs/R2-1807814.zip" TargetMode="External"/><Relationship Id="rId61" Type="http://schemas.openxmlformats.org/officeDocument/2006/relationships/hyperlink" Target="http://ftp.3gpp.org/tsg_ran/WG2_RL2/TSGR2_102/Docs/R2-1807499.zip" TargetMode="External"/><Relationship Id="rId82" Type="http://schemas.openxmlformats.org/officeDocument/2006/relationships/hyperlink" Target="http://ftp.3gpp.org/tsg_ran/WG2_RL2/TSGR2_102/Docs/R2-1806040.zip" TargetMode="External"/><Relationship Id="rId152" Type="http://schemas.openxmlformats.org/officeDocument/2006/relationships/hyperlink" Target="http://ftp.3gpp.org/tsg_ran/WG2_RL2/TSGR2_102/Docs/R2-1807670.zip" TargetMode="External"/><Relationship Id="rId19" Type="http://schemas.openxmlformats.org/officeDocument/2006/relationships/hyperlink" Target="http://ftp.3gpp.org/tsg_ran/WG2_RL2/TSGR2_102/Docs/R2-1808630.zip" TargetMode="External"/><Relationship Id="rId14" Type="http://schemas.openxmlformats.org/officeDocument/2006/relationships/hyperlink" Target="http://ftp.3gpp.org/tsg_ran/WG2_RL2/TSGR2_102/Docs/R2-1805548.zip" TargetMode="External"/><Relationship Id="rId30" Type="http://schemas.openxmlformats.org/officeDocument/2006/relationships/hyperlink" Target="http://ftp.3gpp.org/tsg_ran/WG2_RL2/TSGR2_102/Docs/R2-1807796.zip" TargetMode="External"/><Relationship Id="rId35" Type="http://schemas.openxmlformats.org/officeDocument/2006/relationships/hyperlink" Target="http://ftp.3gpp.org/tsg_ran/WG2_RL2/TSGR2_102/Docs/R2-1807519.zip" TargetMode="External"/><Relationship Id="rId56" Type="http://schemas.openxmlformats.org/officeDocument/2006/relationships/hyperlink" Target="http://ftp.3gpp.org/tsg_ran/WG2_RL2/TSGR2_102/Docs/R2-1808866.zip" TargetMode="External"/><Relationship Id="rId77" Type="http://schemas.openxmlformats.org/officeDocument/2006/relationships/hyperlink" Target="http://ftp.3gpp.org/tsg_ran/WG2_RL2/TSGR2_102/Docs/R2-1712940.zip" TargetMode="External"/><Relationship Id="rId100" Type="http://schemas.openxmlformats.org/officeDocument/2006/relationships/hyperlink" Target="http://ftp.3gpp.org/tsg_ran/WG2_RL2/TSGR2_102/Docs/R2-1804830.zip" TargetMode="External"/><Relationship Id="rId105" Type="http://schemas.openxmlformats.org/officeDocument/2006/relationships/hyperlink" Target="http://ftp.3gpp.org/tsg_ran/WG2_RL2/TSGR2_102/Docs/R2-1808867.zip" TargetMode="External"/><Relationship Id="rId126" Type="http://schemas.openxmlformats.org/officeDocument/2006/relationships/hyperlink" Target="http://ftp.3gpp.org/tsg_ran/WG2_RL2/TSGR2_102/Docs/R2-1808539.zip" TargetMode="External"/><Relationship Id="rId147" Type="http://schemas.openxmlformats.org/officeDocument/2006/relationships/hyperlink" Target="http://ftp.3gpp.org/tsg_ran/WG2_RL2/TSGR2_102/Docs/R2-1808055.zip" TargetMode="External"/><Relationship Id="rId8" Type="http://schemas.openxmlformats.org/officeDocument/2006/relationships/hyperlink" Target="http://ftp.3gpp.org/tsg_ran/WG2_RL2/TSGR2_102/Docs/R2-1808538.zip" TargetMode="External"/><Relationship Id="rId51" Type="http://schemas.openxmlformats.org/officeDocument/2006/relationships/hyperlink" Target="http://ftp.3gpp.org/tsg_ran/WG2_RL2/TSGR2_102/Docs/R2-1807801.zip" TargetMode="External"/><Relationship Id="rId72" Type="http://schemas.openxmlformats.org/officeDocument/2006/relationships/hyperlink" Target="http://ftp.3gpp.org/tsg_ran/WG2_RL2/TSGR2_102/Docs/R2-1807798.zip" TargetMode="External"/><Relationship Id="rId93" Type="http://schemas.openxmlformats.org/officeDocument/2006/relationships/hyperlink" Target="http://ftp.3gpp.org/tsg_ran/WG2_RL2/TSGR2_102/Docs/R2-1807767.zip" TargetMode="External"/><Relationship Id="rId98" Type="http://schemas.openxmlformats.org/officeDocument/2006/relationships/hyperlink" Target="http://ftp.3gpp.org/tsg_ran/WG2_RL2/TSGR2_102/Docs/R2-1807807.zip" TargetMode="External"/><Relationship Id="rId121" Type="http://schemas.openxmlformats.org/officeDocument/2006/relationships/hyperlink" Target="http://ftp.3gpp.org/tsg_ran/WG2_RL2/TSGR2_102/Docs/R2-1808044.zip" TargetMode="External"/><Relationship Id="rId142" Type="http://schemas.openxmlformats.org/officeDocument/2006/relationships/hyperlink" Target="http://ftp.3gpp.org/tsg_ran/WG2_RL2/TSGR2_102/Docs/R2-1807770.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12455</Words>
  <Characters>71000</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Emre A. Yavuz</cp:lastModifiedBy>
  <cp:revision>4</cp:revision>
  <dcterms:created xsi:type="dcterms:W3CDTF">2018-05-25T07:44:00Z</dcterms:created>
  <dcterms:modified xsi:type="dcterms:W3CDTF">2018-05-25T07:47:00Z</dcterms:modified>
</cp:coreProperties>
</file>